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7F" w:rsidRDefault="00A3457F" w:rsidP="00A3457F">
      <w:pPr>
        <w:jc w:val="center"/>
        <w:rPr>
          <w:sz w:val="40"/>
          <w:szCs w:val="40"/>
        </w:rPr>
      </w:pPr>
      <w:r w:rsidRPr="00A3457F">
        <w:rPr>
          <w:sz w:val="40"/>
          <w:szCs w:val="40"/>
        </w:rPr>
        <w:t>Prekluze</w:t>
      </w:r>
    </w:p>
    <w:p w:rsidR="00AF55F9" w:rsidRDefault="00AF55F9" w:rsidP="00A3457F">
      <w:pPr>
        <w:jc w:val="both"/>
        <w:rPr>
          <w:sz w:val="24"/>
          <w:szCs w:val="24"/>
        </w:rPr>
      </w:pPr>
    </w:p>
    <w:p w:rsidR="00AF55F9" w:rsidRDefault="00AF55F9" w:rsidP="00A3457F">
      <w:pPr>
        <w:jc w:val="both"/>
        <w:rPr>
          <w:sz w:val="24"/>
          <w:szCs w:val="24"/>
        </w:rPr>
      </w:pPr>
    </w:p>
    <w:p w:rsidR="00A3457F" w:rsidRDefault="00A3457F" w:rsidP="00A3457F">
      <w:pPr>
        <w:jc w:val="both"/>
        <w:rPr>
          <w:sz w:val="24"/>
          <w:szCs w:val="24"/>
        </w:rPr>
      </w:pPr>
      <w:r>
        <w:rPr>
          <w:sz w:val="24"/>
          <w:szCs w:val="24"/>
        </w:rPr>
        <w:t>Je případ, kdy zákon s nedo</w:t>
      </w:r>
      <w:r w:rsidR="00AF55F9">
        <w:rPr>
          <w:sz w:val="24"/>
          <w:szCs w:val="24"/>
        </w:rPr>
        <w:t>d</w:t>
      </w:r>
      <w:r>
        <w:rPr>
          <w:sz w:val="24"/>
          <w:szCs w:val="24"/>
        </w:rPr>
        <w:t xml:space="preserve">ržením </w:t>
      </w:r>
      <w:r w:rsidRPr="00AF55F9">
        <w:rPr>
          <w:b/>
          <w:sz w:val="24"/>
          <w:szCs w:val="24"/>
        </w:rPr>
        <w:t>lhůty</w:t>
      </w:r>
      <w:r>
        <w:rPr>
          <w:sz w:val="24"/>
          <w:szCs w:val="24"/>
        </w:rPr>
        <w:t xml:space="preserve"> k uplatnění práva spojuje </w:t>
      </w:r>
      <w:r w:rsidRPr="00AF55F9">
        <w:rPr>
          <w:b/>
          <w:sz w:val="24"/>
          <w:szCs w:val="24"/>
        </w:rPr>
        <w:t xml:space="preserve">zánik </w:t>
      </w:r>
      <w:r>
        <w:rPr>
          <w:sz w:val="24"/>
          <w:szCs w:val="24"/>
        </w:rPr>
        <w:t xml:space="preserve">nároku i samotného </w:t>
      </w:r>
      <w:r w:rsidRPr="00AF55F9">
        <w:rPr>
          <w:b/>
          <w:sz w:val="24"/>
          <w:szCs w:val="24"/>
        </w:rPr>
        <w:t>práva</w:t>
      </w:r>
      <w:r>
        <w:rPr>
          <w:sz w:val="24"/>
          <w:szCs w:val="24"/>
        </w:rPr>
        <w:t>.</w:t>
      </w:r>
      <w:r w:rsidR="00AF55F9">
        <w:rPr>
          <w:sz w:val="24"/>
          <w:szCs w:val="24"/>
        </w:rPr>
        <w:t xml:space="preserve"> Taková lhůta se nazývá prekluzivní – propadlá. </w:t>
      </w:r>
      <w:r>
        <w:rPr>
          <w:sz w:val="24"/>
          <w:szCs w:val="24"/>
        </w:rPr>
        <w:t xml:space="preserve"> Na rozdíl od promlčení, kdy dochází k oslabení práva, u prekluze právo zaniká. K prekluzi se </w:t>
      </w:r>
      <w:r w:rsidRPr="00AF55F9">
        <w:rPr>
          <w:b/>
          <w:sz w:val="24"/>
          <w:szCs w:val="24"/>
        </w:rPr>
        <w:t>přihlíží z moci úřední</w:t>
      </w:r>
      <w:r>
        <w:rPr>
          <w:sz w:val="24"/>
          <w:szCs w:val="24"/>
        </w:rPr>
        <w:t>, tedy i bez návrhu dlužníka. Prekluze je upravena v občanském zákoníku</w:t>
      </w:r>
      <w:r w:rsidR="00656429">
        <w:rPr>
          <w:sz w:val="24"/>
          <w:szCs w:val="24"/>
        </w:rPr>
        <w:t xml:space="preserve"> (§ 654)</w:t>
      </w:r>
      <w:r w:rsidR="00AF55F9">
        <w:rPr>
          <w:sz w:val="24"/>
          <w:szCs w:val="24"/>
        </w:rPr>
        <w:t>,</w:t>
      </w:r>
      <w:r>
        <w:rPr>
          <w:sz w:val="24"/>
          <w:szCs w:val="24"/>
        </w:rPr>
        <w:t xml:space="preserve"> dále v oblasti závazkového práva. Případy, kdy dochází k zániku práva prekluzí jsou v zákoně přímo stanoveny. Zpravidla se používá dovětek</w:t>
      </w:r>
      <w:r w:rsidR="00AF55F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F55F9">
        <w:rPr>
          <w:b/>
          <w:sz w:val="24"/>
          <w:szCs w:val="24"/>
        </w:rPr>
        <w:t>jinak právo zaniká</w:t>
      </w:r>
      <w:r>
        <w:rPr>
          <w:sz w:val="24"/>
          <w:szCs w:val="24"/>
        </w:rPr>
        <w:t>“. Jsou to případy uplatnění odpovědnosti za vady, za škodu,</w:t>
      </w:r>
      <w:r w:rsidR="00AF5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vnesených věcech, odložených věcech, </w:t>
      </w:r>
      <w:r w:rsidR="00AF55F9">
        <w:rPr>
          <w:sz w:val="24"/>
          <w:szCs w:val="24"/>
        </w:rPr>
        <w:t>předkupního práva apod.</w:t>
      </w:r>
    </w:p>
    <w:p w:rsidR="00AF55F9" w:rsidRDefault="00AF55F9" w:rsidP="00A3457F">
      <w:pPr>
        <w:jc w:val="both"/>
        <w:rPr>
          <w:sz w:val="24"/>
          <w:szCs w:val="24"/>
        </w:rPr>
      </w:pPr>
    </w:p>
    <w:p w:rsidR="00AF55F9" w:rsidRPr="00A3457F" w:rsidRDefault="00AF55F9" w:rsidP="00A34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Propadnutím a zánikem práva lze zabránit jedině tak, že právo je včas uplatněno u soudu žalobou, nebo tam, kde to zákon stanoví. Důvodem pro stanovení prekluzivních lhůt ve </w:t>
      </w:r>
      <w:proofErr w:type="gramStart"/>
      <w:r>
        <w:rPr>
          <w:sz w:val="24"/>
          <w:szCs w:val="24"/>
        </w:rPr>
        <w:t>zvlášť  odůvodněných</w:t>
      </w:r>
      <w:proofErr w:type="gramEnd"/>
      <w:r w:rsidR="00656429">
        <w:rPr>
          <w:sz w:val="24"/>
          <w:szCs w:val="24"/>
        </w:rPr>
        <w:t xml:space="preserve"> </w:t>
      </w:r>
      <w:r>
        <w:rPr>
          <w:sz w:val="24"/>
          <w:szCs w:val="24"/>
        </w:rPr>
        <w:t>případech</w:t>
      </w:r>
      <w:r w:rsidR="006564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je zájem  na řádném objasnění sporného práva </w:t>
      </w:r>
      <w:r w:rsidR="00656429">
        <w:rPr>
          <w:sz w:val="24"/>
          <w:szCs w:val="24"/>
        </w:rPr>
        <w:t>. Existence práva může být pochybnou a obzvláště dokazatelnou, zejména po delší době. Proto je třeba, aby oprávněný uplatnil své právo včas, v krátké době, aby bylo vše objasněno. Prekluzí právo zaniká a nelze ho uplatnit, nelze ani uzavřít dohodu o zřízení závazku. Jestliže dlužník plnil věřiteli i po zamítavém rozhodnutí soudu vydané na základě prekluze práva, nebyl tomu povinen, a může tedy žádat poskytnuté plnění zpět.</w:t>
      </w:r>
    </w:p>
    <w:sectPr w:rsidR="00AF55F9" w:rsidRPr="00A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7F"/>
    <w:rsid w:val="00323F2B"/>
    <w:rsid w:val="00656429"/>
    <w:rsid w:val="00A3457F"/>
    <w:rsid w:val="00A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CE0"/>
  <w15:chartTrackingRefBased/>
  <w15:docId w15:val="{86A684AF-6FC3-4E4E-A96A-53B3B09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1</cp:revision>
  <cp:lastPrinted>2023-04-29T13:34:00Z</cp:lastPrinted>
  <dcterms:created xsi:type="dcterms:W3CDTF">2023-04-29T13:05:00Z</dcterms:created>
  <dcterms:modified xsi:type="dcterms:W3CDTF">2023-04-29T13:37:00Z</dcterms:modified>
</cp:coreProperties>
</file>