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7359" w14:textId="5D8067F4" w:rsidR="00D40D7A" w:rsidRPr="00207EB6" w:rsidRDefault="00207EB6" w:rsidP="00207EB6">
      <w:pPr>
        <w:jc w:val="center"/>
        <w:rPr>
          <w:sz w:val="28"/>
          <w:szCs w:val="28"/>
        </w:rPr>
      </w:pPr>
      <w:r w:rsidRPr="00207EB6">
        <w:rPr>
          <w:sz w:val="28"/>
          <w:szCs w:val="28"/>
        </w:rPr>
        <w:t>Pracovní list č. 1</w:t>
      </w:r>
    </w:p>
    <w:p w14:paraId="2220DFAC" w14:textId="07FFD336" w:rsidR="00207EB6" w:rsidRDefault="00207EB6" w:rsidP="00EE4C52">
      <w:pPr>
        <w:pStyle w:val="Odstavecseseznamem"/>
        <w:numPr>
          <w:ilvl w:val="0"/>
          <w:numId w:val="1"/>
        </w:numPr>
        <w:ind w:left="0"/>
      </w:pPr>
      <w:r>
        <w:t>Vyjmenujte alespoň 4 ryze ekonomické cíle, které si může vytyčit management podniku:</w:t>
      </w:r>
    </w:p>
    <w:p w14:paraId="7C5671DD" w14:textId="08D5235F" w:rsidR="00207EB6" w:rsidRDefault="00207EB6" w:rsidP="00EE4C52"/>
    <w:p w14:paraId="73BA9766" w14:textId="584F247B" w:rsidR="00207EB6" w:rsidRDefault="00207EB6" w:rsidP="00EE4C52"/>
    <w:p w14:paraId="6F376968" w14:textId="3BD3BC1C" w:rsidR="00207EB6" w:rsidRDefault="00207EB6" w:rsidP="00EE4C52"/>
    <w:p w14:paraId="44E4456E" w14:textId="04485CD7" w:rsidR="00207EB6" w:rsidRDefault="00207EB6" w:rsidP="00EE4C52"/>
    <w:p w14:paraId="4F16EA3C" w14:textId="3D24CDB9" w:rsidR="00207EB6" w:rsidRDefault="00207EB6" w:rsidP="00EE4C52"/>
    <w:p w14:paraId="47F50873" w14:textId="4A45E127" w:rsidR="00207EB6" w:rsidRDefault="00207EB6" w:rsidP="00EE4C52">
      <w:pPr>
        <w:pStyle w:val="Odstavecseseznamem"/>
        <w:numPr>
          <w:ilvl w:val="0"/>
          <w:numId w:val="1"/>
        </w:numPr>
        <w:ind w:left="0"/>
      </w:pPr>
      <w:r>
        <w:t>Vyjmenujte alespoň 4 mikroekonomické cíle, které si můře vytyčit management podniku:</w:t>
      </w:r>
    </w:p>
    <w:p w14:paraId="75DB839C" w14:textId="19A03F78" w:rsidR="00207EB6" w:rsidRDefault="00207EB6" w:rsidP="00EE4C52"/>
    <w:p w14:paraId="33AF9285" w14:textId="7194CD6F" w:rsidR="00207EB6" w:rsidRDefault="00207EB6" w:rsidP="00EE4C52"/>
    <w:p w14:paraId="749A0259" w14:textId="5359073E" w:rsidR="00207EB6" w:rsidRDefault="00207EB6" w:rsidP="00EE4C52"/>
    <w:p w14:paraId="1977B98E" w14:textId="211642DF" w:rsidR="00207EB6" w:rsidRDefault="00207EB6" w:rsidP="00EE4C52"/>
    <w:p w14:paraId="6E102705" w14:textId="7CB5EBFD" w:rsidR="00207EB6" w:rsidRDefault="00207EB6" w:rsidP="00EE4C52"/>
    <w:p w14:paraId="6A2B4ECE" w14:textId="540FCDEC" w:rsidR="00207EB6" w:rsidRDefault="00207EB6" w:rsidP="00EE4C52">
      <w:pPr>
        <w:pStyle w:val="Odstavecseseznamem"/>
        <w:numPr>
          <w:ilvl w:val="0"/>
          <w:numId w:val="1"/>
        </w:numPr>
        <w:ind w:left="0"/>
      </w:pPr>
      <w:r>
        <w:t>Přečtěte si text a odpovězte na otázky.</w:t>
      </w:r>
    </w:p>
    <w:p w14:paraId="7D5BB777" w14:textId="0B66641C" w:rsidR="00207EB6" w:rsidRDefault="00207EB6" w:rsidP="00207EB6">
      <w:r>
        <w:t>P</w:t>
      </w:r>
      <w:r w:rsidRPr="00207EB6">
        <w:t>odnikové c</w:t>
      </w:r>
      <w:r>
        <w:t>íle</w:t>
      </w:r>
      <w:r w:rsidRPr="00207EB6">
        <w:t xml:space="preserve"> je možné členit podle různých hledisek. Kromě individuálních cílů lidí zařazených do určitých funkc</w:t>
      </w:r>
      <w:r>
        <w:t>í</w:t>
      </w:r>
      <w:r w:rsidRPr="00207EB6">
        <w:t xml:space="preserve"> nebo k výkonu různých prací, existují dále např. c</w:t>
      </w:r>
      <w:r>
        <w:t>í</w:t>
      </w:r>
      <w:r w:rsidRPr="00207EB6">
        <w:t>le skupinové, tj. společné cíle charakteristické a s</w:t>
      </w:r>
      <w:r>
        <w:t>dí</w:t>
      </w:r>
      <w:r w:rsidRPr="00207EB6">
        <w:t>lené určitou skupinou lid</w:t>
      </w:r>
      <w:r>
        <w:t>í</w:t>
      </w:r>
      <w:r w:rsidRPr="00207EB6">
        <w:t xml:space="preserve"> v podniku. Tyto skupiny mohou být vytvářeny například podle příslušnosti k určité profesi (např. zdravotníci) nebo lokalitě (občané žijící ve své obci) nebo podle dalších hledisek. Některé skupiny jsou trvalé (celoživotní zařazení například k určité profesi – pokud není v průběhu života změněna, např. letecký konstruktér), nebo dočasné (například zájmové skupiny, příslušn</w:t>
      </w:r>
      <w:r>
        <w:t xml:space="preserve">íci </w:t>
      </w:r>
      <w:r w:rsidRPr="00207EB6">
        <w:t>sportovního klubu, dorostenci, pak junioři atd.; tedy podle věkové kategorie, do které jsou lidé zařazováni objektivně dosažením daného věku). Všichni patříme k určitému národu a státu, v rámci čehož máme společné cíle a obecné zájmy atd.</w:t>
      </w:r>
    </w:p>
    <w:p w14:paraId="721B41D0" w14:textId="2619ECF1" w:rsidR="00207EB6" w:rsidRDefault="00207EB6" w:rsidP="00207EB6">
      <w:pPr>
        <w:pStyle w:val="Odstavecseseznamem"/>
        <w:numPr>
          <w:ilvl w:val="0"/>
          <w:numId w:val="2"/>
        </w:numPr>
      </w:pPr>
      <w:r>
        <w:t>Jaké byste určili základní strategické cíle podniku? Zkuste být podrobnější a rozlišit mezi stabilním rostoucím podnikem, podnikem ohroženým stagnací a podnikem v krizi.</w:t>
      </w:r>
    </w:p>
    <w:p w14:paraId="4BA3AC6C" w14:textId="3CFAFEA6" w:rsidR="00207EB6" w:rsidRDefault="00207EB6" w:rsidP="00207EB6"/>
    <w:p w14:paraId="0407EEC4" w14:textId="7C068AC4" w:rsidR="00207EB6" w:rsidRDefault="00207EB6" w:rsidP="00207EB6"/>
    <w:p w14:paraId="22066C0E" w14:textId="77777777" w:rsidR="00EE4C52" w:rsidRDefault="00EE4C52" w:rsidP="00207EB6"/>
    <w:p w14:paraId="4D03044A" w14:textId="07C87549" w:rsidR="00207EB6" w:rsidRDefault="00207EB6" w:rsidP="00207EB6"/>
    <w:p w14:paraId="3048224D" w14:textId="5A58A0F7" w:rsidR="00207EB6" w:rsidRDefault="00207EB6" w:rsidP="00207EB6"/>
    <w:p w14:paraId="1523F807" w14:textId="27C432F9" w:rsidR="00207EB6" w:rsidRDefault="00207EB6" w:rsidP="00207EB6">
      <w:pPr>
        <w:pStyle w:val="Odstavecseseznamem"/>
        <w:numPr>
          <w:ilvl w:val="0"/>
          <w:numId w:val="2"/>
        </w:numPr>
      </w:pPr>
      <w:r>
        <w:t>Jaké byste jmenovali územní podnikové cíle?</w:t>
      </w:r>
    </w:p>
    <w:p w14:paraId="2CE439D9" w14:textId="24C27709" w:rsidR="00EE4C52" w:rsidRDefault="00EE4C52" w:rsidP="00EE4C52"/>
    <w:p w14:paraId="535D69FD" w14:textId="6B6C0975" w:rsidR="00EE4C52" w:rsidRDefault="00EE4C52" w:rsidP="00EE4C52"/>
    <w:p w14:paraId="2AB3CC6F" w14:textId="4EB68CC6" w:rsidR="00EE4C52" w:rsidRDefault="00EE4C52" w:rsidP="00EE4C52"/>
    <w:p w14:paraId="463DECDF" w14:textId="51102878" w:rsidR="00EE4C52" w:rsidRDefault="00EE4C52" w:rsidP="00EE4C52">
      <w:pPr>
        <w:pStyle w:val="Odstavecseseznamem"/>
        <w:numPr>
          <w:ilvl w:val="0"/>
          <w:numId w:val="2"/>
        </w:numPr>
      </w:pPr>
      <w:r>
        <w:lastRenderedPageBreak/>
        <w:t>Jaké byste jmenovali podnikové skupinové cíle těchto lidí: vlastníci, zaměstnanci, manažeři?</w:t>
      </w:r>
    </w:p>
    <w:p w14:paraId="73ED6599" w14:textId="389FBA62" w:rsidR="00EE4C52" w:rsidRDefault="00EE4C52" w:rsidP="00EE4C52"/>
    <w:p w14:paraId="62BE23AE" w14:textId="336BC17F" w:rsidR="00EE4C52" w:rsidRDefault="00EE4C52" w:rsidP="00EE4C52"/>
    <w:p w14:paraId="47EB0592" w14:textId="1E41831D" w:rsidR="00EE4C52" w:rsidRDefault="00EE4C52" w:rsidP="00EE4C52"/>
    <w:p w14:paraId="524FB78A" w14:textId="57411853" w:rsidR="00EE4C52" w:rsidRDefault="00EE4C52" w:rsidP="00EE4C52"/>
    <w:p w14:paraId="774F1745" w14:textId="303C9A38" w:rsidR="00EE4C52" w:rsidRDefault="00EE4C52" w:rsidP="00EE4C52"/>
    <w:p w14:paraId="1FF51C67" w14:textId="194F6EE4" w:rsidR="00EE4C52" w:rsidRDefault="00EE4C52" w:rsidP="00EE4C52"/>
    <w:p w14:paraId="175DE1A5" w14:textId="07A62EFE" w:rsidR="00EE4C52" w:rsidRDefault="00EE4C52" w:rsidP="00EE4C52"/>
    <w:p w14:paraId="0D6574A8" w14:textId="08391538" w:rsidR="00EE4C52" w:rsidRDefault="00EE4C52" w:rsidP="00EE4C52"/>
    <w:p w14:paraId="10EFC410" w14:textId="22EFC2AA" w:rsidR="00EE4C52" w:rsidRDefault="00EE4C52" w:rsidP="00EE4C52">
      <w:pPr>
        <w:pStyle w:val="Odstavecseseznamem"/>
        <w:numPr>
          <w:ilvl w:val="0"/>
          <w:numId w:val="1"/>
        </w:numPr>
        <w:ind w:left="360"/>
      </w:pPr>
      <w:r>
        <w:t>Přečtěte si text a odpovězte na otázku.</w:t>
      </w:r>
    </w:p>
    <w:p w14:paraId="563EA38B" w14:textId="183578CB" w:rsidR="00EE4C52" w:rsidRDefault="00EE4C52" w:rsidP="00EE4C52">
      <w:r w:rsidRPr="00EE4C52">
        <w:t>Při plánování je třeba rozlišovat tři významové pojmy, které jsou spjaty s plánovací činnost</w:t>
      </w:r>
      <w:r>
        <w:t>í</w:t>
      </w:r>
      <w:r w:rsidRPr="00EE4C52">
        <w:t>. Jsou to vize</w:t>
      </w:r>
      <w:r>
        <w:t>,</w:t>
      </w:r>
      <w:r w:rsidRPr="00EE4C52">
        <w:t xml:space="preserve"> prognózy a plány. Prognostická činnost patří k základnímu vybaveni každého manažera, dobrý manažer zná prognózy a přizpůsobuje jim své rozhodování. Správný manažer musí myslet do budoucnosti, připravovat svou instituci (podnik) na nové podmínky a změny, které mohou nastat, na vývoj</w:t>
      </w:r>
      <w:r>
        <w:t>,</w:t>
      </w:r>
      <w:r w:rsidRPr="00EE4C52">
        <w:t xml:space="preserve"> budoucí situaci. Jen tak dokáže zajistit dlouhodobější existenci a prosperitu řízené instituce nebo podniku. Stejně tak by měl být dobrý manažer (a to na všech stupních řízen</w:t>
      </w:r>
      <w:r>
        <w:t>í</w:t>
      </w:r>
      <w:r w:rsidRPr="00EE4C52">
        <w:t>) vizionář, který</w:t>
      </w:r>
      <w:r>
        <w:t xml:space="preserve"> „</w:t>
      </w:r>
      <w:r w:rsidRPr="00EE4C52">
        <w:t>vidí" dál než za horizont dnešního dne. Anebo musí mít ve svém týmu (v okruhu svých poradců, spolupracovníků nebo kolegů) někoho, který za něj tuto činnost bude vykonávat (shánět informace, sledovat vývoj vědy a techniky, čist relevantní odborné časopisy, procházet o</w:t>
      </w:r>
      <w:r>
        <w:t>dborné</w:t>
      </w:r>
      <w:r w:rsidRPr="00EE4C52">
        <w:t xml:space="preserve"> diskuze na internetu atd.).</w:t>
      </w:r>
    </w:p>
    <w:p w14:paraId="5667B007" w14:textId="65A5BCAF" w:rsidR="00EE4C52" w:rsidRDefault="00EE4C52" w:rsidP="00EE4C52">
      <w:pPr>
        <w:pStyle w:val="Odstavecseseznamem"/>
        <w:numPr>
          <w:ilvl w:val="0"/>
          <w:numId w:val="3"/>
        </w:numPr>
      </w:pPr>
      <w:r>
        <w:t>Jak byste odlišili a charakterizovali pojmy prognózy a vize? U každé definice uveďte i vlastní příklad.</w:t>
      </w:r>
    </w:p>
    <w:p w14:paraId="22446961" w14:textId="0DE04E25" w:rsidR="00EE4C52" w:rsidRDefault="00EE4C52" w:rsidP="00EE4C52"/>
    <w:p w14:paraId="71228DDF" w14:textId="55A99933" w:rsidR="00EE4C52" w:rsidRDefault="00EE4C52" w:rsidP="00EE4C52"/>
    <w:p w14:paraId="666716A9" w14:textId="1BDD4922" w:rsidR="00EE4C52" w:rsidRDefault="00EE4C52" w:rsidP="00EE4C52"/>
    <w:p w14:paraId="134B5ADF" w14:textId="4CE9D55B" w:rsidR="00EE4C52" w:rsidRDefault="00EE4C52" w:rsidP="00EE4C52"/>
    <w:p w14:paraId="41AAF4AD" w14:textId="56796AE9" w:rsidR="00EE4C52" w:rsidRDefault="00EE4C52" w:rsidP="00EE4C52"/>
    <w:p w14:paraId="0B07533A" w14:textId="33107EBC" w:rsidR="00EE4C52" w:rsidRDefault="00EE4C52" w:rsidP="00EE4C52"/>
    <w:p w14:paraId="1ADAC1A6" w14:textId="77777777" w:rsidR="00EE4C52" w:rsidRDefault="00EE4C52" w:rsidP="00EE4C52"/>
    <w:p w14:paraId="630BB3E5" w14:textId="77777777" w:rsidR="00EE4C52" w:rsidRDefault="00EE4C52" w:rsidP="00EE4C52">
      <w:pPr>
        <w:sectPr w:rsidR="00EE4C52" w:rsidSect="00B41301">
          <w:pgSz w:w="11906" w:h="16838"/>
          <w:pgMar w:top="1417" w:right="1417" w:bottom="1417" w:left="1417" w:header="708" w:footer="708" w:gutter="0"/>
          <w:cols w:space="708"/>
          <w:docGrid w:linePitch="360"/>
        </w:sectPr>
      </w:pPr>
    </w:p>
    <w:p w14:paraId="458F7B59" w14:textId="4243C898" w:rsidR="00EE4C52" w:rsidRDefault="00EE4C52" w:rsidP="00DC64AC">
      <w:pPr>
        <w:pStyle w:val="Odstavecseseznamem"/>
        <w:numPr>
          <w:ilvl w:val="0"/>
          <w:numId w:val="1"/>
        </w:numPr>
        <w:ind w:left="360"/>
      </w:pPr>
      <w:r>
        <w:lastRenderedPageBreak/>
        <w:t>Posuďte, zda je níže uvedené prohlášení plánem, prognózou či vizí. Proč? Může být pravdivých i více možností současně? Proč?</w:t>
      </w:r>
    </w:p>
    <w:p w14:paraId="3D7337C0" w14:textId="59DE34EC" w:rsidR="00EE4C52" w:rsidRPr="00DC64AC" w:rsidRDefault="00EE4C52" w:rsidP="00EE4C52">
      <w:pPr>
        <w:rPr>
          <w:i/>
          <w:iCs/>
        </w:rPr>
      </w:pPr>
      <w:r w:rsidRPr="00EE4C52">
        <w:rPr>
          <w:i/>
          <w:iCs/>
        </w:rPr>
        <w:t>„Rozpočet by měl být vyvážený, státní pokladna by se měla znovu naplnit, veřejný dluh by se měl snížit, arogance úřednictva by se měla zmírnit a být pod dozorem, pomoc cizím zemím by se měla omezit, pokud Řím nemá přijít na mizinu. Lidé se opět musí naučit pracovat namísto toho, aby žili z veřejné podpory.</w:t>
      </w:r>
      <w:r>
        <w:rPr>
          <w:i/>
          <w:iCs/>
        </w:rPr>
        <w:t>“</w:t>
      </w:r>
      <w:r w:rsidR="00DC64AC">
        <w:rPr>
          <w:i/>
          <w:iCs/>
        </w:rPr>
        <w:t xml:space="preserve"> </w:t>
      </w:r>
      <w:r>
        <w:t>-</w:t>
      </w:r>
      <w:r w:rsidRPr="00EE4C52">
        <w:t xml:space="preserve"> </w:t>
      </w:r>
      <w:r>
        <w:t>Ří</w:t>
      </w:r>
      <w:r w:rsidRPr="00EE4C52">
        <w:t xml:space="preserve">mský řečník, politik, spisovatel a </w:t>
      </w:r>
      <w:proofErr w:type="gramStart"/>
      <w:r w:rsidRPr="00EE4C52">
        <w:t>filosof</w:t>
      </w:r>
      <w:proofErr w:type="gramEnd"/>
      <w:r w:rsidRPr="00EE4C52">
        <w:t xml:space="preserve"> Marcus </w:t>
      </w:r>
      <w:proofErr w:type="spellStart"/>
      <w:r w:rsidRPr="00EE4C52">
        <w:t>Tullius</w:t>
      </w:r>
      <w:proofErr w:type="spellEnd"/>
      <w:r w:rsidRPr="00EE4C52">
        <w:t xml:space="preserve"> Cicero, 55 př</w:t>
      </w:r>
      <w:r w:rsidR="00DC64AC">
        <w:t>.</w:t>
      </w:r>
      <w:r w:rsidRPr="00EE4C52">
        <w:t xml:space="preserve"> n. </w:t>
      </w:r>
      <w:r w:rsidR="00DC64AC">
        <w:t>l</w:t>
      </w:r>
      <w:r w:rsidRPr="00EE4C52">
        <w:t>.</w:t>
      </w:r>
    </w:p>
    <w:p w14:paraId="603FADB3" w14:textId="31F67888" w:rsidR="00EE4C52" w:rsidRDefault="00EE4C52" w:rsidP="00EE4C52">
      <w:r>
        <w:t>Je to a) plán</w:t>
      </w:r>
      <w:r>
        <w:tab/>
        <w:t>b) prognóza</w:t>
      </w:r>
      <w:r>
        <w:tab/>
        <w:t>c) vize</w:t>
      </w:r>
    </w:p>
    <w:p w14:paraId="577AC83B" w14:textId="0A040A45" w:rsidR="00EE4C52" w:rsidRDefault="00EE4C52" w:rsidP="00EE4C52">
      <w:r>
        <w:t>Upřesnění odpovědi:</w:t>
      </w:r>
    </w:p>
    <w:p w14:paraId="580ABE4D" w14:textId="2F336385" w:rsidR="00EE4C52" w:rsidRDefault="00EE4C52" w:rsidP="00EE4C52"/>
    <w:p w14:paraId="617DAD19" w14:textId="2D66725F" w:rsidR="00EE4C52" w:rsidRDefault="00EE4C52" w:rsidP="00EE4C52"/>
    <w:p w14:paraId="4E3E7BA1" w14:textId="4E19B684" w:rsidR="00EE4C52" w:rsidRDefault="00EE4C52" w:rsidP="00EE4C52"/>
    <w:p w14:paraId="4B7BB66D" w14:textId="64125095" w:rsidR="00EE4C52" w:rsidRDefault="00EE4C52" w:rsidP="00EE4C52"/>
    <w:p w14:paraId="66189F81" w14:textId="2C2929F2" w:rsidR="00EE4C52" w:rsidRDefault="00EE4C52" w:rsidP="00DC64AC">
      <w:pPr>
        <w:pStyle w:val="Odstavecseseznamem"/>
        <w:numPr>
          <w:ilvl w:val="0"/>
          <w:numId w:val="1"/>
        </w:numPr>
        <w:ind w:left="360"/>
      </w:pPr>
      <w:r>
        <w:t xml:space="preserve">Stanovte, jestli následující </w:t>
      </w:r>
      <w:r w:rsidR="00DC64AC">
        <w:t>věty jsou plánem, prognózou či vizí.</w:t>
      </w:r>
    </w:p>
    <w:tbl>
      <w:tblPr>
        <w:tblStyle w:val="Mkatabulky"/>
        <w:tblW w:w="0" w:type="auto"/>
        <w:tblLook w:val="04A0" w:firstRow="1" w:lastRow="0" w:firstColumn="1" w:lastColumn="0" w:noHBand="0" w:noVBand="1"/>
      </w:tblPr>
      <w:tblGrid>
        <w:gridCol w:w="5669"/>
        <w:gridCol w:w="1020"/>
        <w:gridCol w:w="1050"/>
        <w:gridCol w:w="1020"/>
      </w:tblGrid>
      <w:tr w:rsidR="00DC64AC" w14:paraId="2CDCE1AD" w14:textId="77777777" w:rsidTr="00DC64AC">
        <w:tc>
          <w:tcPr>
            <w:tcW w:w="5669" w:type="dxa"/>
          </w:tcPr>
          <w:p w14:paraId="6312BA31" w14:textId="4E0E9130" w:rsidR="00DC64AC" w:rsidRPr="00DC64AC" w:rsidRDefault="00DC64AC" w:rsidP="00DC64AC">
            <w:r>
              <w:t xml:space="preserve">Tvrzení </w:t>
            </w:r>
          </w:p>
        </w:tc>
        <w:tc>
          <w:tcPr>
            <w:tcW w:w="1020" w:type="dxa"/>
          </w:tcPr>
          <w:p w14:paraId="607DCAFB" w14:textId="51F28BEE" w:rsidR="00DC64AC" w:rsidRDefault="00DC64AC" w:rsidP="00DC64AC">
            <w:r>
              <w:t xml:space="preserve">Plán </w:t>
            </w:r>
          </w:p>
        </w:tc>
        <w:tc>
          <w:tcPr>
            <w:tcW w:w="1050" w:type="dxa"/>
          </w:tcPr>
          <w:p w14:paraId="54E0EF93" w14:textId="6820328E" w:rsidR="00DC64AC" w:rsidRDefault="00DC64AC" w:rsidP="00DC64AC">
            <w:r>
              <w:t>Prognóza</w:t>
            </w:r>
          </w:p>
        </w:tc>
        <w:tc>
          <w:tcPr>
            <w:tcW w:w="1020" w:type="dxa"/>
          </w:tcPr>
          <w:p w14:paraId="5453C5EC" w14:textId="7668472A" w:rsidR="00DC64AC" w:rsidRDefault="00DC64AC" w:rsidP="00DC64AC">
            <w:r>
              <w:t>Vize</w:t>
            </w:r>
          </w:p>
        </w:tc>
      </w:tr>
      <w:tr w:rsidR="00DC64AC" w14:paraId="7B102ABF" w14:textId="77777777" w:rsidTr="00DC64AC">
        <w:tc>
          <w:tcPr>
            <w:tcW w:w="5669" w:type="dxa"/>
          </w:tcPr>
          <w:p w14:paraId="134BEEE8" w14:textId="6CF75A4F" w:rsidR="00DC64AC" w:rsidRPr="00DC64AC" w:rsidRDefault="00DC64AC" w:rsidP="00DC64AC">
            <w:pPr>
              <w:rPr>
                <w:sz w:val="20"/>
                <w:szCs w:val="20"/>
              </w:rPr>
            </w:pPr>
            <w:r w:rsidRPr="00DC64AC">
              <w:rPr>
                <w:sz w:val="20"/>
                <w:szCs w:val="20"/>
              </w:rPr>
              <w:t>Každoročně se nezvyšuje odbyt a naše zakázky jsou také stále menší a menší. Ročně odbyt klesá o 20 %. Připočteme-li k tomu, že také klesá tvorba zisku, pak se ukazují být naše vyhlídky neradostné. Za pár let bychom také mohli skončit, pokud s tím něco neuděláme. Zamyslete se proto na možných variantách řešení a přijděte na příští poradu s nějakým řešením. Pokud tento trend nezastavíme, budeme muset propouštět již v letošním roce a omezit výrobu.</w:t>
            </w:r>
          </w:p>
        </w:tc>
        <w:tc>
          <w:tcPr>
            <w:tcW w:w="1020" w:type="dxa"/>
          </w:tcPr>
          <w:p w14:paraId="6318F77F" w14:textId="77777777" w:rsidR="00DC64AC" w:rsidRDefault="00DC64AC" w:rsidP="00DC64AC"/>
        </w:tc>
        <w:tc>
          <w:tcPr>
            <w:tcW w:w="1050" w:type="dxa"/>
          </w:tcPr>
          <w:p w14:paraId="4FDBAC56" w14:textId="77777777" w:rsidR="00DC64AC" w:rsidRDefault="00DC64AC" w:rsidP="00DC64AC"/>
        </w:tc>
        <w:tc>
          <w:tcPr>
            <w:tcW w:w="1020" w:type="dxa"/>
          </w:tcPr>
          <w:p w14:paraId="396F39FB" w14:textId="77777777" w:rsidR="00DC64AC" w:rsidRDefault="00DC64AC" w:rsidP="00DC64AC"/>
        </w:tc>
      </w:tr>
      <w:tr w:rsidR="00DC64AC" w14:paraId="523EFD5A" w14:textId="77777777" w:rsidTr="00DC64AC">
        <w:tc>
          <w:tcPr>
            <w:tcW w:w="5669" w:type="dxa"/>
          </w:tcPr>
          <w:p w14:paraId="3644D60D" w14:textId="315654B6" w:rsidR="00DC64AC" w:rsidRPr="00DC64AC" w:rsidRDefault="00DC64AC" w:rsidP="00DC64AC">
            <w:pPr>
              <w:rPr>
                <w:sz w:val="20"/>
                <w:szCs w:val="20"/>
              </w:rPr>
            </w:pPr>
            <w:r w:rsidRPr="00DC64AC">
              <w:rPr>
                <w:sz w:val="20"/>
                <w:szCs w:val="20"/>
              </w:rPr>
              <w:t>Děti, zítra budeme vstávat v 7 hodin, abychom už v 8 mohli odjet na chatu. Taťka půjde do garáže a nachystá auto, vy si vezmete batůžky a dáte si tam tepláky, tenisky, ale hlavně pyžama; budeme tam přes noc. Samozřejmě, pokud nebude zítra ráno pršet. Jinak bychom zůstali doma a šli bychom na desátou do tělocvičny, jako minulý týden. Tak, honem spát...</w:t>
            </w:r>
          </w:p>
        </w:tc>
        <w:tc>
          <w:tcPr>
            <w:tcW w:w="1020" w:type="dxa"/>
          </w:tcPr>
          <w:p w14:paraId="09D48386" w14:textId="77777777" w:rsidR="00DC64AC" w:rsidRDefault="00DC64AC" w:rsidP="00DC64AC"/>
        </w:tc>
        <w:tc>
          <w:tcPr>
            <w:tcW w:w="1050" w:type="dxa"/>
          </w:tcPr>
          <w:p w14:paraId="38C65424" w14:textId="77777777" w:rsidR="00DC64AC" w:rsidRDefault="00DC64AC" w:rsidP="00DC64AC"/>
        </w:tc>
        <w:tc>
          <w:tcPr>
            <w:tcW w:w="1020" w:type="dxa"/>
          </w:tcPr>
          <w:p w14:paraId="2B96C637" w14:textId="77777777" w:rsidR="00DC64AC" w:rsidRDefault="00DC64AC" w:rsidP="00DC64AC"/>
        </w:tc>
      </w:tr>
      <w:tr w:rsidR="00DC64AC" w14:paraId="1B9307FE" w14:textId="77777777" w:rsidTr="00DC64AC">
        <w:tc>
          <w:tcPr>
            <w:tcW w:w="5669" w:type="dxa"/>
          </w:tcPr>
          <w:p w14:paraId="558A4993" w14:textId="10CDC4B3" w:rsidR="00DC64AC" w:rsidRPr="00DC64AC" w:rsidRDefault="00DC64AC" w:rsidP="00DC64AC">
            <w:pPr>
              <w:rPr>
                <w:sz w:val="20"/>
                <w:szCs w:val="20"/>
              </w:rPr>
            </w:pPr>
            <w:r w:rsidRPr="00DC64AC">
              <w:rPr>
                <w:sz w:val="20"/>
                <w:szCs w:val="20"/>
              </w:rPr>
              <w:t xml:space="preserve">Mám takovou krásnou představu na letošní dovolenou. Budeme ležet na pláži v Karibiku a popíjet </w:t>
            </w:r>
            <w:proofErr w:type="spellStart"/>
            <w:r w:rsidRPr="00DC64AC">
              <w:rPr>
                <w:sz w:val="20"/>
                <w:szCs w:val="20"/>
              </w:rPr>
              <w:t>Piña</w:t>
            </w:r>
            <w:proofErr w:type="spellEnd"/>
            <w:r w:rsidRPr="00DC64AC">
              <w:rPr>
                <w:sz w:val="20"/>
                <w:szCs w:val="20"/>
              </w:rPr>
              <w:t xml:space="preserve"> </w:t>
            </w:r>
            <w:proofErr w:type="spellStart"/>
            <w:r w:rsidRPr="00DC64AC">
              <w:rPr>
                <w:sz w:val="20"/>
                <w:szCs w:val="20"/>
              </w:rPr>
              <w:t>Coladu</w:t>
            </w:r>
            <w:proofErr w:type="spellEnd"/>
            <w:r w:rsidRPr="00DC64AC">
              <w:rPr>
                <w:sz w:val="20"/>
                <w:szCs w:val="20"/>
              </w:rPr>
              <w:t>.</w:t>
            </w:r>
          </w:p>
        </w:tc>
        <w:tc>
          <w:tcPr>
            <w:tcW w:w="1020" w:type="dxa"/>
          </w:tcPr>
          <w:p w14:paraId="35356B1D" w14:textId="77777777" w:rsidR="00DC64AC" w:rsidRDefault="00DC64AC" w:rsidP="00DC64AC"/>
        </w:tc>
        <w:tc>
          <w:tcPr>
            <w:tcW w:w="1050" w:type="dxa"/>
          </w:tcPr>
          <w:p w14:paraId="5D5B01CA" w14:textId="77777777" w:rsidR="00DC64AC" w:rsidRDefault="00DC64AC" w:rsidP="00DC64AC"/>
        </w:tc>
        <w:tc>
          <w:tcPr>
            <w:tcW w:w="1020" w:type="dxa"/>
          </w:tcPr>
          <w:p w14:paraId="07607C73" w14:textId="77777777" w:rsidR="00DC64AC" w:rsidRDefault="00DC64AC" w:rsidP="00DC64AC"/>
        </w:tc>
      </w:tr>
      <w:tr w:rsidR="00DC64AC" w14:paraId="1E52040A" w14:textId="77777777" w:rsidTr="00DC64AC">
        <w:tc>
          <w:tcPr>
            <w:tcW w:w="5669" w:type="dxa"/>
          </w:tcPr>
          <w:p w14:paraId="72A6684C" w14:textId="0260D2B5" w:rsidR="00DC64AC" w:rsidRPr="00DC64AC" w:rsidRDefault="00DC64AC" w:rsidP="00DC64AC">
            <w:pPr>
              <w:rPr>
                <w:sz w:val="20"/>
                <w:szCs w:val="20"/>
              </w:rPr>
            </w:pPr>
            <w:r w:rsidRPr="00DC64AC">
              <w:rPr>
                <w:sz w:val="20"/>
                <w:szCs w:val="20"/>
              </w:rPr>
              <w:t>Na tom výletu bychom mohli taky zajít do ZOO! Musíme ale do ní dorazit nejpozději do 15.00.</w:t>
            </w:r>
          </w:p>
        </w:tc>
        <w:tc>
          <w:tcPr>
            <w:tcW w:w="1020" w:type="dxa"/>
          </w:tcPr>
          <w:p w14:paraId="74FC2152" w14:textId="77777777" w:rsidR="00DC64AC" w:rsidRDefault="00DC64AC" w:rsidP="00DC64AC"/>
        </w:tc>
        <w:tc>
          <w:tcPr>
            <w:tcW w:w="1050" w:type="dxa"/>
          </w:tcPr>
          <w:p w14:paraId="07972E6B" w14:textId="77777777" w:rsidR="00DC64AC" w:rsidRDefault="00DC64AC" w:rsidP="00DC64AC"/>
        </w:tc>
        <w:tc>
          <w:tcPr>
            <w:tcW w:w="1020" w:type="dxa"/>
          </w:tcPr>
          <w:p w14:paraId="4DDC7A70" w14:textId="77777777" w:rsidR="00DC64AC" w:rsidRDefault="00DC64AC" w:rsidP="00DC64AC"/>
        </w:tc>
      </w:tr>
      <w:tr w:rsidR="00DC64AC" w14:paraId="244093C5" w14:textId="77777777" w:rsidTr="00DC64AC">
        <w:tc>
          <w:tcPr>
            <w:tcW w:w="5669" w:type="dxa"/>
          </w:tcPr>
          <w:p w14:paraId="4B71B5F2" w14:textId="6119D63A" w:rsidR="00DC64AC" w:rsidRPr="00DC64AC" w:rsidRDefault="00DC64AC" w:rsidP="00DC64AC">
            <w:pPr>
              <w:rPr>
                <w:sz w:val="20"/>
                <w:szCs w:val="20"/>
              </w:rPr>
            </w:pPr>
            <w:proofErr w:type="spellStart"/>
            <w:r w:rsidRPr="00DC64AC">
              <w:rPr>
                <w:sz w:val="20"/>
                <w:szCs w:val="20"/>
              </w:rPr>
              <w:t>Hmmm</w:t>
            </w:r>
            <w:proofErr w:type="spellEnd"/>
            <w:r w:rsidRPr="00DC64AC">
              <w:rPr>
                <w:sz w:val="20"/>
                <w:szCs w:val="20"/>
              </w:rPr>
              <w:t>, …tak jestliže skutečně nezaprší a bude pokračovat to sucho, tak mi opadají všechny meruňky a jablka.</w:t>
            </w:r>
          </w:p>
        </w:tc>
        <w:tc>
          <w:tcPr>
            <w:tcW w:w="1020" w:type="dxa"/>
          </w:tcPr>
          <w:p w14:paraId="645DD53C" w14:textId="77777777" w:rsidR="00DC64AC" w:rsidRDefault="00DC64AC" w:rsidP="00DC64AC"/>
        </w:tc>
        <w:tc>
          <w:tcPr>
            <w:tcW w:w="1050" w:type="dxa"/>
          </w:tcPr>
          <w:p w14:paraId="7ECA5435" w14:textId="77777777" w:rsidR="00DC64AC" w:rsidRDefault="00DC64AC" w:rsidP="00DC64AC"/>
        </w:tc>
        <w:tc>
          <w:tcPr>
            <w:tcW w:w="1020" w:type="dxa"/>
          </w:tcPr>
          <w:p w14:paraId="330D674C" w14:textId="77777777" w:rsidR="00DC64AC" w:rsidRDefault="00DC64AC" w:rsidP="00DC64AC"/>
        </w:tc>
      </w:tr>
      <w:tr w:rsidR="00DC64AC" w14:paraId="0BD6394C" w14:textId="77777777" w:rsidTr="00DC64AC">
        <w:tc>
          <w:tcPr>
            <w:tcW w:w="5669" w:type="dxa"/>
          </w:tcPr>
          <w:p w14:paraId="5C71B924" w14:textId="6ADF7B93" w:rsidR="00DC64AC" w:rsidRPr="00DC64AC" w:rsidRDefault="00DC64AC" w:rsidP="00DC64AC">
            <w:pPr>
              <w:rPr>
                <w:sz w:val="20"/>
                <w:szCs w:val="20"/>
              </w:rPr>
            </w:pPr>
            <w:r w:rsidRPr="00DC64AC">
              <w:rPr>
                <w:sz w:val="20"/>
                <w:szCs w:val="20"/>
              </w:rPr>
              <w:t>Všechny cesty vedou do Říma. Ale my pojedeme autobusem, přímou linkou ze zastávky č. 2. Takže, odjezd je v pondělí, tj. 8.5. v 9.00 hodin. Buďte, prosím vás, na nádraží všichni včas a vybaveni na celý týden. Bude vám stačit 200 eur, řekněte rodičům, ať vám vymění peníze, všechno ostatní je už zajištěno. Nezapomeňte na cestovní doklady, pasy.</w:t>
            </w:r>
          </w:p>
        </w:tc>
        <w:tc>
          <w:tcPr>
            <w:tcW w:w="1020" w:type="dxa"/>
          </w:tcPr>
          <w:p w14:paraId="11D88C59" w14:textId="77777777" w:rsidR="00DC64AC" w:rsidRDefault="00DC64AC" w:rsidP="00DC64AC"/>
        </w:tc>
        <w:tc>
          <w:tcPr>
            <w:tcW w:w="1050" w:type="dxa"/>
          </w:tcPr>
          <w:p w14:paraId="3B8CE5E2" w14:textId="77777777" w:rsidR="00DC64AC" w:rsidRDefault="00DC64AC" w:rsidP="00DC64AC"/>
        </w:tc>
        <w:tc>
          <w:tcPr>
            <w:tcW w:w="1020" w:type="dxa"/>
          </w:tcPr>
          <w:p w14:paraId="275BE7BE" w14:textId="77777777" w:rsidR="00DC64AC" w:rsidRDefault="00DC64AC" w:rsidP="00DC64AC"/>
        </w:tc>
      </w:tr>
      <w:tr w:rsidR="00DC64AC" w14:paraId="10FC752F" w14:textId="77777777" w:rsidTr="00DC64AC">
        <w:tc>
          <w:tcPr>
            <w:tcW w:w="5669" w:type="dxa"/>
          </w:tcPr>
          <w:p w14:paraId="3460C0D9" w14:textId="60146747" w:rsidR="00DC64AC" w:rsidRPr="00DC64AC" w:rsidRDefault="00DC64AC" w:rsidP="00DC64AC">
            <w:pPr>
              <w:rPr>
                <w:sz w:val="20"/>
                <w:szCs w:val="20"/>
              </w:rPr>
            </w:pPr>
            <w:r w:rsidRPr="00DC64AC">
              <w:rPr>
                <w:sz w:val="20"/>
                <w:szCs w:val="20"/>
              </w:rPr>
              <w:t>Novou verzi komunikačního programu chceme uvést v září. Je nutné, aby systém prošel zátěžovými testy a testy na bezpečnost. Obojí zajistí tým programátorů. Oddělení uživatelské podpory by se mělo podílet na testování funkčnosti a propojenosti jednotlivých modulů. Pokud se dodrží harmonogram všech kroků, měli bychom to do této doby zvládnout.</w:t>
            </w:r>
          </w:p>
        </w:tc>
        <w:tc>
          <w:tcPr>
            <w:tcW w:w="1020" w:type="dxa"/>
          </w:tcPr>
          <w:p w14:paraId="7ED30D0F" w14:textId="77777777" w:rsidR="00DC64AC" w:rsidRDefault="00DC64AC" w:rsidP="00DC64AC"/>
        </w:tc>
        <w:tc>
          <w:tcPr>
            <w:tcW w:w="1050" w:type="dxa"/>
          </w:tcPr>
          <w:p w14:paraId="01A8FC8D" w14:textId="77777777" w:rsidR="00DC64AC" w:rsidRDefault="00DC64AC" w:rsidP="00DC64AC"/>
        </w:tc>
        <w:tc>
          <w:tcPr>
            <w:tcW w:w="1020" w:type="dxa"/>
          </w:tcPr>
          <w:p w14:paraId="4AED69B0" w14:textId="77777777" w:rsidR="00DC64AC" w:rsidRDefault="00DC64AC" w:rsidP="00DC64AC"/>
        </w:tc>
      </w:tr>
      <w:tr w:rsidR="00DC64AC" w14:paraId="646CB3B7" w14:textId="77777777" w:rsidTr="00DC64AC">
        <w:tc>
          <w:tcPr>
            <w:tcW w:w="5669" w:type="dxa"/>
          </w:tcPr>
          <w:p w14:paraId="40284EC3" w14:textId="46B4DC30" w:rsidR="00DC64AC" w:rsidRPr="00DC64AC" w:rsidRDefault="00DC64AC" w:rsidP="00DC64AC">
            <w:pPr>
              <w:rPr>
                <w:sz w:val="20"/>
                <w:szCs w:val="20"/>
              </w:rPr>
            </w:pPr>
            <w:r w:rsidRPr="00DC64AC">
              <w:rPr>
                <w:sz w:val="20"/>
                <w:szCs w:val="20"/>
              </w:rPr>
              <w:t>Když se to naučíte, nebudete mít u zkoušek z autoškoly problém.</w:t>
            </w:r>
          </w:p>
        </w:tc>
        <w:tc>
          <w:tcPr>
            <w:tcW w:w="1020" w:type="dxa"/>
          </w:tcPr>
          <w:p w14:paraId="65625BA4" w14:textId="77777777" w:rsidR="00DC64AC" w:rsidRDefault="00DC64AC" w:rsidP="00DC64AC"/>
        </w:tc>
        <w:tc>
          <w:tcPr>
            <w:tcW w:w="1050" w:type="dxa"/>
          </w:tcPr>
          <w:p w14:paraId="09628364" w14:textId="77777777" w:rsidR="00DC64AC" w:rsidRDefault="00DC64AC" w:rsidP="00DC64AC"/>
        </w:tc>
        <w:tc>
          <w:tcPr>
            <w:tcW w:w="1020" w:type="dxa"/>
          </w:tcPr>
          <w:p w14:paraId="23573A85" w14:textId="77777777" w:rsidR="00DC64AC" w:rsidRDefault="00DC64AC" w:rsidP="00DC64AC"/>
        </w:tc>
      </w:tr>
    </w:tbl>
    <w:p w14:paraId="05A352A2" w14:textId="77777777" w:rsidR="00EE4C52" w:rsidRDefault="00EE4C52" w:rsidP="00EE4C52"/>
    <w:sectPr w:rsidR="00EE4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6ED"/>
    <w:multiLevelType w:val="hybridMultilevel"/>
    <w:tmpl w:val="12581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082926"/>
    <w:multiLevelType w:val="hybridMultilevel"/>
    <w:tmpl w:val="D8F2569A"/>
    <w:lvl w:ilvl="0" w:tplc="0CDA68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4ED0BCF"/>
    <w:multiLevelType w:val="hybridMultilevel"/>
    <w:tmpl w:val="D2A23470"/>
    <w:lvl w:ilvl="0" w:tplc="F7D2B6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1946977">
    <w:abstractNumId w:val="0"/>
  </w:num>
  <w:num w:numId="2" w16cid:durableId="917862024">
    <w:abstractNumId w:val="1"/>
  </w:num>
  <w:num w:numId="3" w16cid:durableId="846166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B6"/>
    <w:rsid w:val="00207EB6"/>
    <w:rsid w:val="005F5C3C"/>
    <w:rsid w:val="00B41301"/>
    <w:rsid w:val="00B565F6"/>
    <w:rsid w:val="00D40D7A"/>
    <w:rsid w:val="00DC64AC"/>
    <w:rsid w:val="00EE4C52"/>
    <w:rsid w:val="00F73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BFF6"/>
  <w15:chartTrackingRefBased/>
  <w15:docId w15:val="{11C38FDE-4528-4BF4-B2E9-AE6E5D1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7EB6"/>
    <w:pPr>
      <w:ind w:left="720"/>
      <w:contextualSpacing/>
    </w:pPr>
  </w:style>
  <w:style w:type="table" w:styleId="Mkatabulky">
    <w:name w:val="Table Grid"/>
    <w:basedOn w:val="Normlntabulka"/>
    <w:uiPriority w:val="39"/>
    <w:rsid w:val="00DC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BE75107ED8EC47B33607669AAF6E2B" ma:contentTypeVersion="11" ma:contentTypeDescription="Vytvoří nový dokument" ma:contentTypeScope="" ma:versionID="587470ea473961d739275f71e2fd0b8d">
  <xsd:schema xmlns:xsd="http://www.w3.org/2001/XMLSchema" xmlns:xs="http://www.w3.org/2001/XMLSchema" xmlns:p="http://schemas.microsoft.com/office/2006/metadata/properties" xmlns:ns2="f4efc107-55a7-42c9-99df-ded307a91f2f" xmlns:ns3="ed0eb782-e076-4ef8-86bb-7205021b7236" targetNamespace="http://schemas.microsoft.com/office/2006/metadata/properties" ma:root="true" ma:fieldsID="0b61fdd55637cdf949396cf50a06cc43" ns2:_="" ns3:_="">
    <xsd:import namespace="f4efc107-55a7-42c9-99df-ded307a91f2f"/>
    <xsd:import namespace="ed0eb782-e076-4ef8-86bb-7205021b72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fc107-55a7-42c9-99df-ded307a9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eb782-e076-4ef8-86bb-7205021b72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1f05c0-8b37-4ee4-876a-b7bdee5190da}" ma:internalName="TaxCatchAll" ma:showField="CatchAllData" ma:web="ed0eb782-e076-4ef8-86bb-7205021b72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fc107-55a7-42c9-99df-ded307a91f2f">
      <Terms xmlns="http://schemas.microsoft.com/office/infopath/2007/PartnerControls"/>
    </lcf76f155ced4ddcb4097134ff3c332f>
    <TaxCatchAll xmlns="ed0eb782-e076-4ef8-86bb-7205021b7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5AFC3-0DE6-4C2E-96F9-22A1464A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fc107-55a7-42c9-99df-ded307a91f2f"/>
    <ds:schemaRef ds:uri="ed0eb782-e076-4ef8-86bb-7205021b7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BFB84-5AED-4D4B-B337-323FDDADA3EE}">
  <ds:schemaRefs>
    <ds:schemaRef ds:uri="http://schemas.microsoft.com/office/2006/metadata/properties"/>
    <ds:schemaRef ds:uri="http://schemas.microsoft.com/office/infopath/2007/PartnerControls"/>
    <ds:schemaRef ds:uri="f4efc107-55a7-42c9-99df-ded307a91f2f"/>
    <ds:schemaRef ds:uri="ed0eb782-e076-4ef8-86bb-7205021b7236"/>
  </ds:schemaRefs>
</ds:datastoreItem>
</file>

<file path=customXml/itemProps3.xml><?xml version="1.0" encoding="utf-8"?>
<ds:datastoreItem xmlns:ds="http://schemas.openxmlformats.org/officeDocument/2006/customXml" ds:itemID="{25D39969-6759-4BE5-B5D2-1E8EAC42E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777</Words>
  <Characters>4213</Characters>
  <Application>Microsoft Office Word</Application>
  <DocSecurity>0</DocSecurity>
  <Lines>138</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Viplerová</dc:creator>
  <cp:keywords/>
  <dc:description/>
  <cp:lastModifiedBy>Tereza Viplerová</cp:lastModifiedBy>
  <cp:revision>2</cp:revision>
  <dcterms:created xsi:type="dcterms:W3CDTF">2023-03-05T15:08:00Z</dcterms:created>
  <dcterms:modified xsi:type="dcterms:W3CDTF">2024-03-10T14:01:00Z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0x0101006FBE75107ED8EC47B33607669AAF6E2B</vt:lpwstr>
  </property>
  <property fmtid="{D5CDD505-2E9C-101B-9397-08002B2CF9AE}" pid="3" name="GrammarlyDocumentId">
    <vt:lpwstr>e8ac6fd17172317a2cdd25e7e5e0105d5a1cc004e66291a0ee37409a56d6ad77</vt:lpwstr>
  </property>
</Properties>
</file>