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28" w:rsidRDefault="001A1628">
      <w:r>
        <w:t>IV.</w:t>
      </w:r>
    </w:p>
    <w:p w:rsidR="00D52F56" w:rsidRPr="000A0C5A" w:rsidRDefault="001A1628">
      <w:pPr>
        <w:rPr>
          <w:b/>
        </w:rPr>
      </w:pPr>
      <w:r w:rsidRPr="000A0C5A">
        <w:rPr>
          <w:b/>
        </w:rPr>
        <w:t>Stručný přehled historického vývoje práva</w:t>
      </w:r>
    </w:p>
    <w:p w:rsidR="001A1628" w:rsidRDefault="001A1628"/>
    <w:p w:rsidR="001A1628" w:rsidRPr="000A0C5A" w:rsidRDefault="001A1628">
      <w:pPr>
        <w:rPr>
          <w:b/>
        </w:rPr>
      </w:pPr>
      <w:r w:rsidRPr="000A0C5A">
        <w:rPr>
          <w:b/>
        </w:rPr>
        <w:t>Nejstarší právní normy</w:t>
      </w:r>
    </w:p>
    <w:p w:rsidR="001A1628" w:rsidRDefault="001A1628">
      <w:r>
        <w:t>Existovaly pravděpodobně na území Předního východu, kde již z období 3. a 2. tisíciletí před našim letopočtem jsou nalezeny archeologické památky. Z Mezopotámie jsou dochované nejstarší zákoníky v dějinách lidstva.</w:t>
      </w:r>
    </w:p>
    <w:p w:rsidR="001A1628" w:rsidRDefault="001A1628" w:rsidP="00585E87">
      <w:pPr>
        <w:jc w:val="both"/>
      </w:pPr>
      <w:r>
        <w:t xml:space="preserve">První známý zákonodárný text se dochoval na hliněné tabulce a je připisován </w:t>
      </w:r>
      <w:proofErr w:type="gramStart"/>
      <w:r>
        <w:t xml:space="preserve">vladaři  </w:t>
      </w:r>
      <w:proofErr w:type="spellStart"/>
      <w:r>
        <w:t>Un</w:t>
      </w:r>
      <w:proofErr w:type="spellEnd"/>
      <w:proofErr w:type="gramEnd"/>
      <w:r>
        <w:t xml:space="preserve">- </w:t>
      </w:r>
      <w:proofErr w:type="spellStart"/>
      <w:r>
        <w:t>Nammu</w:t>
      </w:r>
      <w:proofErr w:type="spellEnd"/>
      <w:r>
        <w:t>. Pochází z 3. tisíciletí př.n.l.</w:t>
      </w:r>
    </w:p>
    <w:p w:rsidR="001A1628" w:rsidRDefault="001A1628" w:rsidP="00585E87">
      <w:pPr>
        <w:jc w:val="both"/>
      </w:pPr>
      <w:r>
        <w:t xml:space="preserve">Nejznámější je </w:t>
      </w:r>
      <w:proofErr w:type="spellStart"/>
      <w:r>
        <w:t>Chammurapiho</w:t>
      </w:r>
      <w:proofErr w:type="spellEnd"/>
      <w:r>
        <w:t xml:space="preserve"> zákoník. (Tento panovník žil v letech 1792-1750) př.n.l. Obsahuje 282 paragrafů. Komplex norem rodinného práva, trestního a správního práva a část</w:t>
      </w:r>
      <w:r w:rsidR="00584904">
        <w:t>ečně i procesního. tento zákoník má svůj pramen v babylonském nepsaném zvykovém právu. Zákoník měl podobu čedičové desky, byl vystaven na veřejném místě, aby byl všem přístupný. Dnes je vystaven v pařížském muzeu v Louvre.</w:t>
      </w:r>
    </w:p>
    <w:p w:rsidR="00584904" w:rsidRDefault="00584904" w:rsidP="00585E87">
      <w:pPr>
        <w:jc w:val="both"/>
      </w:pPr>
      <w:r>
        <w:t xml:space="preserve">Významný je i </w:t>
      </w:r>
      <w:proofErr w:type="spellStart"/>
      <w:r>
        <w:t>starozákoník</w:t>
      </w:r>
      <w:proofErr w:type="spellEnd"/>
      <w:r>
        <w:t xml:space="preserve"> proroka Mojžíše (1393-1273) př.n.l. jeho působení se projevilo později při tvorbě Bible., jejíž součástí jsou tzv. knihy Mojžíšovy.</w:t>
      </w:r>
    </w:p>
    <w:p w:rsidR="00584904" w:rsidRPr="000A0C5A" w:rsidRDefault="00584904" w:rsidP="00585E87">
      <w:pPr>
        <w:jc w:val="both"/>
        <w:rPr>
          <w:b/>
        </w:rPr>
      </w:pPr>
      <w:r w:rsidRPr="000A0C5A">
        <w:rPr>
          <w:b/>
        </w:rPr>
        <w:t>Římské právo</w:t>
      </w:r>
    </w:p>
    <w:p w:rsidR="00584904" w:rsidRDefault="00584904" w:rsidP="00585E87">
      <w:pPr>
        <w:jc w:val="both"/>
      </w:pPr>
      <w:r>
        <w:t xml:space="preserve">Problematika římského práva je důležitá pro studium práva vůbec. </w:t>
      </w:r>
    </w:p>
    <w:p w:rsidR="00584904" w:rsidRDefault="00584904" w:rsidP="00585E87">
      <w:pPr>
        <w:jc w:val="both"/>
      </w:pPr>
      <w:r>
        <w:t>Právo zvykové tvořily tehdejší obyčeje., které byly úzce spjaty s náboženstvím. Největší znalost byla přisuzována kněžím.</w:t>
      </w:r>
    </w:p>
    <w:p w:rsidR="00584904" w:rsidRDefault="00584904" w:rsidP="00585E87">
      <w:pPr>
        <w:jc w:val="both"/>
      </w:pPr>
      <w:r>
        <w:t xml:space="preserve">Právo psané kodifikované </w:t>
      </w:r>
      <w:proofErr w:type="gramStart"/>
      <w:r>
        <w:t>vychází  v</w:t>
      </w:r>
      <w:proofErr w:type="gramEnd"/>
      <w:r>
        <w:t> plné míře ze zvykového práva. Počátky se datují v období 449n – 450 př. N. l.</w:t>
      </w:r>
      <w:r w:rsidR="00DD13D2">
        <w:t>, kdy došlo k sepsání slavného zákoníku Zákon dvanácti desek</w:t>
      </w:r>
    </w:p>
    <w:p w:rsidR="00DD13D2" w:rsidRDefault="00DD13D2" w:rsidP="00585E87">
      <w:pPr>
        <w:jc w:val="both"/>
      </w:pPr>
      <w:r>
        <w:t>Byl psán starořímsky</w:t>
      </w:r>
      <w:proofErr w:type="gramStart"/>
      <w:r>
        <w:t>, ,</w:t>
      </w:r>
      <w:proofErr w:type="gramEnd"/>
      <w:r>
        <w:t xml:space="preserve"> v první fázi vzniklo deset tabulí, ty se ukázaly jako nedostatečné. Bylo třeba dopsat dop</w:t>
      </w:r>
      <w:r w:rsidR="000A0C5A">
        <w:t>l</w:t>
      </w:r>
      <w:r>
        <w:t>něk.  Byla zvolena nová komise, která sepsala další dvě desky. Obsah dvanácti desek byl shrnutím základů pravidel soudního procesu, práva trestního, dědického, rodinného, závazkového</w:t>
      </w:r>
      <w:r w:rsidR="000A0C5A">
        <w:t xml:space="preserve"> </w:t>
      </w:r>
      <w:r>
        <w:t>a práva dědičného.</w:t>
      </w:r>
    </w:p>
    <w:p w:rsidR="00DD13D2" w:rsidRDefault="00DD13D2" w:rsidP="00585E87">
      <w:pPr>
        <w:jc w:val="both"/>
      </w:pPr>
      <w:r>
        <w:t>Je nejstarší kodifikací římského obyčejového práva byly jim položeny základy práva dědického, rodinného, trestního. Vycházelo se z potřeb tehdejší společnosti.</w:t>
      </w:r>
    </w:p>
    <w:p w:rsidR="00DD13D2" w:rsidRDefault="00DD13D2" w:rsidP="00585E87">
      <w:pPr>
        <w:jc w:val="both"/>
      </w:pPr>
      <w:r>
        <w:t xml:space="preserve">K dalšímu pozvednutí římského práva dochází </w:t>
      </w:r>
      <w:proofErr w:type="gramStart"/>
      <w:r>
        <w:t>vydáním  díla</w:t>
      </w:r>
      <w:proofErr w:type="gramEnd"/>
      <w:r>
        <w:t xml:space="preserve"> Corpus </w:t>
      </w:r>
      <w:proofErr w:type="spellStart"/>
      <w:r>
        <w:t>Iuris</w:t>
      </w:r>
      <w:proofErr w:type="spellEnd"/>
      <w:r>
        <w:t xml:space="preserve"> Civil ( 6. století), které se skládá ze 4 částí: </w:t>
      </w:r>
      <w:proofErr w:type="spellStart"/>
      <w:r>
        <w:t>Codex</w:t>
      </w:r>
      <w:proofErr w:type="spellEnd"/>
      <w:r>
        <w:t xml:space="preserve">  </w:t>
      </w:r>
      <w:proofErr w:type="spellStart"/>
      <w:r>
        <w:t>Instiniamus</w:t>
      </w:r>
      <w:proofErr w:type="spellEnd"/>
      <w:r>
        <w:t xml:space="preserve">, </w:t>
      </w:r>
      <w:proofErr w:type="spellStart"/>
      <w:r>
        <w:t>Digesta,Instituciones</w:t>
      </w:r>
      <w:proofErr w:type="spellEnd"/>
      <w:r>
        <w:t xml:space="preserve">, </w:t>
      </w:r>
      <w:proofErr w:type="spellStart"/>
      <w:r>
        <w:t>Novellae</w:t>
      </w:r>
      <w:proofErr w:type="spellEnd"/>
      <w:r>
        <w:t xml:space="preserve">. </w:t>
      </w:r>
      <w:proofErr w:type="spellStart"/>
      <w:r>
        <w:t>Byzanský</w:t>
      </w:r>
      <w:proofErr w:type="spellEnd"/>
      <w:r>
        <w:t xml:space="preserve"> císař Justinián se p</w:t>
      </w:r>
      <w:r w:rsidR="000A0C5A">
        <w:t>o</w:t>
      </w:r>
      <w:r>
        <w:t xml:space="preserve">kusil o </w:t>
      </w:r>
      <w:proofErr w:type="gramStart"/>
      <w:r>
        <w:t>sjednocení  celého</w:t>
      </w:r>
      <w:proofErr w:type="gramEnd"/>
      <w:r>
        <w:t xml:space="preserve"> impéria pod svou vlád</w:t>
      </w:r>
      <w:r w:rsidR="000A0C5A">
        <w:t>u</w:t>
      </w:r>
      <w:r>
        <w:t xml:space="preserve"> ( po pádu  Západo</w:t>
      </w:r>
      <w:r w:rsidR="000A0C5A">
        <w:t xml:space="preserve">římské říše). Jedním z kroků směřující k tomuto cíli byl pokus o sjednocení platného práva pro celou říši.  </w:t>
      </w:r>
      <w:proofErr w:type="spellStart"/>
      <w:r w:rsidR="000A0C5A">
        <w:t>Codex</w:t>
      </w:r>
      <w:proofErr w:type="spellEnd"/>
      <w:r w:rsidR="000A0C5A">
        <w:t xml:space="preserve"> je označován jako Justiniánův zákoník. Pracovalo na něm noho právníků. Byl velmi důležitý pro přejímání četných </w:t>
      </w:r>
      <w:proofErr w:type="gramStart"/>
      <w:r w:rsidR="000A0C5A">
        <w:t>zásad  římského</w:t>
      </w:r>
      <w:proofErr w:type="gramEnd"/>
      <w:r w:rsidR="000A0C5A">
        <w:t xml:space="preserve"> práva při tvorbě právních norem v Evropě.</w:t>
      </w:r>
    </w:p>
    <w:p w:rsidR="000A0C5A" w:rsidRDefault="000A0C5A" w:rsidP="00585E87">
      <w:pPr>
        <w:jc w:val="both"/>
      </w:pPr>
    </w:p>
    <w:p w:rsidR="000A0C5A" w:rsidRPr="000A0C5A" w:rsidRDefault="000A0C5A" w:rsidP="00585E87">
      <w:pPr>
        <w:jc w:val="both"/>
        <w:rPr>
          <w:b/>
        </w:rPr>
      </w:pPr>
      <w:r w:rsidRPr="000A0C5A">
        <w:rPr>
          <w:b/>
        </w:rPr>
        <w:t>Středověké právo</w:t>
      </w:r>
    </w:p>
    <w:p w:rsidR="000A0C5A" w:rsidRDefault="000A0C5A" w:rsidP="00585E87">
      <w:pPr>
        <w:jc w:val="both"/>
      </w:pPr>
      <w:r>
        <w:t>Tehdy byla společnost rozdělena na šlechtu, církev a poddané.</w:t>
      </w:r>
    </w:p>
    <w:p w:rsidR="000A0C5A" w:rsidRDefault="000A0C5A" w:rsidP="00585E87">
      <w:pPr>
        <w:jc w:val="both"/>
      </w:pPr>
      <w:r>
        <w:t>Šlechta vycházela ze zděděných práv a zvyků, které kodifikovalo tzv. zemský právo.</w:t>
      </w:r>
    </w:p>
    <w:p w:rsidR="000A0C5A" w:rsidRDefault="000A0C5A" w:rsidP="00002E7F">
      <w:pPr>
        <w:jc w:val="both"/>
      </w:pPr>
      <w:r>
        <w:lastRenderedPageBreak/>
        <w:t>V.</w:t>
      </w:r>
    </w:p>
    <w:p w:rsidR="000A0C5A" w:rsidRDefault="000A0C5A" w:rsidP="00002E7F">
      <w:pPr>
        <w:jc w:val="both"/>
      </w:pPr>
      <w:r>
        <w:t>Církev uplatňovala své právo prostřednictví náboženských přikázání.</w:t>
      </w:r>
    </w:p>
    <w:p w:rsidR="001A1628" w:rsidRDefault="000A0C5A" w:rsidP="00002E7F">
      <w:pPr>
        <w:jc w:val="both"/>
      </w:pPr>
      <w:r>
        <w:t>Právní institucí církve se stala inkvizice., která dohlížela na dodržování víry, mravů. Nad poddanými vykonávala soudní moc vrchnost.</w:t>
      </w:r>
    </w:p>
    <w:p w:rsidR="006B4436" w:rsidRDefault="006B4436" w:rsidP="00002E7F">
      <w:pPr>
        <w:jc w:val="both"/>
      </w:pPr>
      <w:r>
        <w:t>Celé období je charakteristické velkou roz</w:t>
      </w:r>
      <w:r w:rsidR="00585E87">
        <w:t>tříštěností</w:t>
      </w:r>
      <w:r>
        <w:t xml:space="preserve"> práva. Dochází k politické tříštění moci.</w:t>
      </w:r>
    </w:p>
    <w:p w:rsidR="006B4436" w:rsidRDefault="006B4436" w:rsidP="00002E7F">
      <w:pPr>
        <w:jc w:val="both"/>
      </w:pPr>
      <w:r>
        <w:t>Vzniká právo zemské, šlechtické, soukromé procesní a trestní. Vzniká právo kanonické (c</w:t>
      </w:r>
      <w:r w:rsidR="00585E87">
        <w:t>í</w:t>
      </w:r>
      <w:r>
        <w:t>rkevní), městská práva (udělovaná panovníkem pro určitá města),</w:t>
      </w:r>
      <w:r w:rsidR="00585E87">
        <w:t xml:space="preserve"> </w:t>
      </w:r>
      <w:r>
        <w:t>právo městské, horní. Pro středověk je typický lenní systém, kdy panovník propůjčoval šlechticům půdu či úřady. Leníci měli na svém panství vysokou volnost a samostatnost vládnutí.</w:t>
      </w:r>
    </w:p>
    <w:p w:rsidR="006B4436" w:rsidRDefault="006B4436" w:rsidP="00002E7F">
      <w:pPr>
        <w:jc w:val="both"/>
      </w:pPr>
    </w:p>
    <w:p w:rsidR="006B4436" w:rsidRPr="00585E87" w:rsidRDefault="006B4436" w:rsidP="00002E7F">
      <w:pPr>
        <w:jc w:val="both"/>
        <w:rPr>
          <w:b/>
        </w:rPr>
      </w:pPr>
      <w:r w:rsidRPr="00585E87">
        <w:rPr>
          <w:b/>
        </w:rPr>
        <w:t>Právo v období novověku</w:t>
      </w:r>
    </w:p>
    <w:p w:rsidR="006B4436" w:rsidRDefault="00585E87" w:rsidP="00002E7F">
      <w:pPr>
        <w:jc w:val="both"/>
      </w:pPr>
      <w:r>
        <w:t>Nejvý</w:t>
      </w:r>
      <w:r w:rsidR="00002E7F">
        <w:t xml:space="preserve">raznější </w:t>
      </w:r>
      <w:r>
        <w:t>byla změna společenského systému.</w:t>
      </w:r>
      <w:r w:rsidR="00002E7F">
        <w:t xml:space="preserve"> Dochází ke kapitalistickému systému podnikání, rozvoji svobody</w:t>
      </w:r>
      <w:proofErr w:type="gramStart"/>
      <w:r w:rsidR="00002E7F">
        <w:t>, .</w:t>
      </w:r>
      <w:proofErr w:type="gramEnd"/>
    </w:p>
    <w:p w:rsidR="00002E7F" w:rsidRDefault="00002E7F" w:rsidP="00002E7F">
      <w:pPr>
        <w:jc w:val="both"/>
      </w:pPr>
      <w:r>
        <w:t xml:space="preserve">Významné osobnosti: Thomas Hobbes, John Locke. Považují se tvůrce přirozeného práva.  </w:t>
      </w:r>
    </w:p>
    <w:p w:rsidR="006B4436" w:rsidRDefault="00002E7F" w:rsidP="00002E7F">
      <w:pPr>
        <w:jc w:val="both"/>
      </w:pPr>
      <w:r>
        <w:t xml:space="preserve">Toto pojetí práva vedlo </w:t>
      </w:r>
      <w:r w:rsidR="00830BB0">
        <w:t>k </w:t>
      </w:r>
      <w:r>
        <w:t>poznatku</w:t>
      </w:r>
      <w:r w:rsidR="00830BB0">
        <w:t>,</w:t>
      </w:r>
      <w:r>
        <w:t xml:space="preserve"> že svoboda člověka </w:t>
      </w:r>
      <w:proofErr w:type="gramStart"/>
      <w:r>
        <w:t xml:space="preserve">je  </w:t>
      </w:r>
      <w:proofErr w:type="spellStart"/>
      <w:r>
        <w:t>je</w:t>
      </w:r>
      <w:proofErr w:type="spellEnd"/>
      <w:proofErr w:type="gramEnd"/>
      <w:r>
        <w:t xml:space="preserve"> ve vztahu  ke státu  primárním hlediskem a primární hodnotou.</w:t>
      </w:r>
    </w:p>
    <w:p w:rsidR="00002E7F" w:rsidRDefault="00002E7F" w:rsidP="00002E7F">
      <w:pPr>
        <w:jc w:val="both"/>
      </w:pPr>
      <w:r>
        <w:t xml:space="preserve">Tyto myšlenky vedly v závěru století ke francouzské revoluci. Významným představitelem nejen pro novověk byl Charles Louis </w:t>
      </w:r>
      <w:proofErr w:type="spellStart"/>
      <w:r>
        <w:t>Monteesquieu</w:t>
      </w:r>
      <w:proofErr w:type="spellEnd"/>
      <w:r>
        <w:t xml:space="preserve">.  </w:t>
      </w:r>
      <w:r w:rsidR="00830BB0">
        <w:t>Zabýval se přirozeným právem člověka, jeho rovností před zákonem a rozdělil moc zákonodárnou výkonnou a soudní.</w:t>
      </w:r>
    </w:p>
    <w:p w:rsidR="00830BB0" w:rsidRDefault="00830BB0" w:rsidP="00002E7F">
      <w:pPr>
        <w:jc w:val="both"/>
      </w:pPr>
    </w:p>
    <w:p w:rsidR="00830BB0" w:rsidRDefault="00830BB0" w:rsidP="00002E7F">
      <w:pPr>
        <w:jc w:val="both"/>
      </w:pPr>
      <w:r>
        <w:t>V oblasti lidských práv vznikla Deklarace nezávislosti (1776), francouzská Deklarace práv člověka a občana (1789), významné dokumenty vznikaly i později: Všeobecná deklarace lidských práv (1950) či Úmluva o právech dítěte (1989).</w:t>
      </w:r>
    </w:p>
    <w:p w:rsidR="00830BB0" w:rsidRDefault="00830BB0" w:rsidP="00002E7F">
      <w:pPr>
        <w:jc w:val="both"/>
      </w:pPr>
    </w:p>
    <w:p w:rsidR="00830BB0" w:rsidRPr="00830BB0" w:rsidRDefault="00830BB0" w:rsidP="00002E7F">
      <w:pPr>
        <w:jc w:val="both"/>
        <w:rPr>
          <w:b/>
        </w:rPr>
      </w:pPr>
      <w:r w:rsidRPr="00830BB0">
        <w:rPr>
          <w:b/>
        </w:rPr>
        <w:t>Historie vzniku práva a právního vědomí v českých zemích</w:t>
      </w:r>
    </w:p>
    <w:p w:rsidR="00830BB0" w:rsidRDefault="00830BB0" w:rsidP="00002E7F">
      <w:pPr>
        <w:jc w:val="both"/>
      </w:pPr>
      <w:r>
        <w:t xml:space="preserve"> O právu v českých zemích se hovoří již od rozpadu Sámova kmenového svazu., kdy vznikla samostatná knížectví. Velkomoravská říše je typickým</w:t>
      </w:r>
      <w:r w:rsidR="00F32A61">
        <w:t xml:space="preserve"> přísně organizovaným a hierarchicky uspořádaným dvorem. V rukou knížete se soustředila moc soudní, správní, i zákonodárná. Důležitým právním dokumentem byla </w:t>
      </w:r>
      <w:proofErr w:type="spellStart"/>
      <w:r w:rsidR="00F32A61">
        <w:t>Industria</w:t>
      </w:r>
      <w:proofErr w:type="spellEnd"/>
      <w:r w:rsidR="00F32A61">
        <w:t xml:space="preserve"> </w:t>
      </w:r>
      <w:proofErr w:type="spellStart"/>
      <w:r w:rsidR="00F32A61">
        <w:t>tuae</w:t>
      </w:r>
      <w:proofErr w:type="spellEnd"/>
      <w:r w:rsidR="00F32A61">
        <w:t xml:space="preserve"> – překlad Horlivosti tvé. Vydal ji v roce 880 papež Jan VIII. Významní památka na našem území </w:t>
      </w:r>
      <w:proofErr w:type="gramStart"/>
      <w:r w:rsidR="00F32A61">
        <w:t>je  Soudní</w:t>
      </w:r>
      <w:proofErr w:type="gramEnd"/>
      <w:r w:rsidR="00F32A61">
        <w:t xml:space="preserve"> zákon  pro laiky . T7kaly se hlavně trestního a rodinného práva. Mělo 32 článků. K uznání suverenity českého státu došlo roku 1212, kdy byla vydána Zlatá bula sicilská, byla jím potvrzena nedělitelnost Českého království. </w:t>
      </w:r>
    </w:p>
    <w:p w:rsidR="00F32A61" w:rsidRDefault="00F32A61" w:rsidP="00002E7F">
      <w:pPr>
        <w:jc w:val="both"/>
      </w:pPr>
      <w:r>
        <w:t>Právními instituty byly až do novověku tzv. regály. Jednalo se o práva, která náležela panovníkovi</w:t>
      </w:r>
      <w:r w:rsidR="00231590">
        <w:t>, nebo dalšímu suverénnímu správci. Jednalo se např. o vybírání poplatků, mýtného – za užívání cest apod.)</w:t>
      </w:r>
    </w:p>
    <w:p w:rsidR="00231590" w:rsidRDefault="00231590" w:rsidP="00002E7F">
      <w:pPr>
        <w:jc w:val="both"/>
      </w:pPr>
      <w:r>
        <w:t>Právní vývoj ve společnosti a formování státu přinesly další právní normy: Čtyři pražské artikuly, Zemská zřízení království českého, Svatováclavská smlouva, Majestát na náboženskou svobodu, Toleranční patent.</w:t>
      </w:r>
    </w:p>
    <w:p w:rsidR="00231590" w:rsidRDefault="00231590" w:rsidP="00002E7F">
      <w:pPr>
        <w:jc w:val="both"/>
      </w:pPr>
    </w:p>
    <w:p w:rsidR="00231590" w:rsidRDefault="00231590" w:rsidP="00002E7F">
      <w:pPr>
        <w:jc w:val="both"/>
      </w:pPr>
      <w:r>
        <w:lastRenderedPageBreak/>
        <w:t>VI.</w:t>
      </w:r>
    </w:p>
    <w:p w:rsidR="00231590" w:rsidRDefault="00231590" w:rsidP="00002E7F">
      <w:pPr>
        <w:jc w:val="both"/>
      </w:pPr>
      <w:r>
        <w:t>Na našem území je důležitý vývoj rakouského práva. Koncem roku 1848 docházelo ke střetům mezi českými liberály a vládou rakouského císařství. Začal se objevovat termín české historické právo, jeho velkým stoupencem byl František Palacký. Snahy o rovnost národů v rámci rakouského císařství vyústily k </w:t>
      </w:r>
      <w:proofErr w:type="gramStart"/>
      <w:r>
        <w:t>napsání  tzv.</w:t>
      </w:r>
      <w:proofErr w:type="gramEnd"/>
      <w:r>
        <w:t xml:space="preserve"> o</w:t>
      </w:r>
      <w:r w:rsidR="00693066">
        <w:t>ktr</w:t>
      </w:r>
      <w:r>
        <w:t>oj</w:t>
      </w:r>
      <w:r w:rsidR="00693066">
        <w:t>ovaných</w:t>
      </w:r>
      <w:r>
        <w:t xml:space="preserve">  ústav.</w:t>
      </w:r>
    </w:p>
    <w:p w:rsidR="00231590" w:rsidRDefault="00231590" w:rsidP="00002E7F">
      <w:pPr>
        <w:jc w:val="both"/>
      </w:pPr>
      <w:r>
        <w:t>Dubnová ústava</w:t>
      </w:r>
      <w:r w:rsidR="00693066">
        <w:t xml:space="preserve"> 1848 – na jejím základě byl svolán říšský sněm, který měl za úkol vypracovat novou ústavu</w:t>
      </w:r>
    </w:p>
    <w:p w:rsidR="00693066" w:rsidRDefault="00693066" w:rsidP="00002E7F">
      <w:pPr>
        <w:jc w:val="both"/>
      </w:pPr>
      <w:r>
        <w:t>Březnová ústava 1849 -zakotvila v Rakousku dědičnou monarchii. Potvrzuje zrušení poddanství, zaručuje nezávislost soudů</w:t>
      </w:r>
    </w:p>
    <w:p w:rsidR="00693066" w:rsidRDefault="00693066" w:rsidP="00002E7F">
      <w:pPr>
        <w:jc w:val="both"/>
      </w:pPr>
      <w:r>
        <w:t>Únorová ústava 1861 - zřizovala parlament tzv. říšské zastupitelstvo, výkonná moc zůstala v rukou císaře. Byla to první ústava, která se zčásti uplatnila v praxi.</w:t>
      </w:r>
    </w:p>
    <w:p w:rsidR="00693066" w:rsidRDefault="00693066" w:rsidP="00002E7F">
      <w:pPr>
        <w:jc w:val="both"/>
      </w:pPr>
      <w:r>
        <w:t xml:space="preserve">Prosincová ústava – 1867- věnovala se všeobecným právům- Státní moc byla rozdělena mezi </w:t>
      </w:r>
      <w:proofErr w:type="gramStart"/>
      <w:r>
        <w:t>dva  státní</w:t>
      </w:r>
      <w:proofErr w:type="gramEnd"/>
      <w:r>
        <w:t xml:space="preserve"> celky. Rakousko – Uhersko.</w:t>
      </w:r>
    </w:p>
    <w:p w:rsidR="00693066" w:rsidRDefault="00693066" w:rsidP="00002E7F">
      <w:pPr>
        <w:jc w:val="both"/>
      </w:pPr>
    </w:p>
    <w:p w:rsidR="00693066" w:rsidRDefault="00693066" w:rsidP="00002E7F">
      <w:pPr>
        <w:jc w:val="both"/>
        <w:rPr>
          <w:b/>
        </w:rPr>
      </w:pPr>
      <w:r w:rsidRPr="00693066">
        <w:rPr>
          <w:b/>
        </w:rPr>
        <w:t>Československá republika a její právní vývoj</w:t>
      </w:r>
    </w:p>
    <w:p w:rsidR="00693066" w:rsidRDefault="00693066" w:rsidP="00002E7F">
      <w:pPr>
        <w:jc w:val="both"/>
      </w:pPr>
      <w:r w:rsidRPr="00693066">
        <w:t>Dne 28. října 1918 vzn</w:t>
      </w:r>
      <w:r>
        <w:t>i</w:t>
      </w:r>
      <w:r w:rsidRPr="00693066">
        <w:t xml:space="preserve">kl samostatný Československý stát. </w:t>
      </w:r>
      <w:r>
        <w:t xml:space="preserve"> Byl vyhlášen Národním výborem a tentýž den vstoupil v platnost Recepční zákon. Byl nahrazen Prozatímní ústavou </w:t>
      </w:r>
      <w:r w:rsidR="00D67E67">
        <w:t>(</w:t>
      </w:r>
      <w:r>
        <w:t>13.11.19</w:t>
      </w:r>
      <w:r w:rsidR="00D67E67">
        <w:t>18). Byly tam již základní ústřední orgány.</w:t>
      </w:r>
    </w:p>
    <w:p w:rsidR="00D67E67" w:rsidRDefault="00D67E67" w:rsidP="00002E7F">
      <w:pPr>
        <w:jc w:val="both"/>
      </w:pPr>
      <w:r>
        <w:t>Ústavní listina ČSR vydaná v roce 1920 již obsahovala preambuli. Tato ústava rozdělovala rozdělení moci na zákonodárnou, výkonnou a soudní. Postupně vznikaly nové zákony: Zákon na ochranu republiky – 1923, zákon o obraně státu – 1936.</w:t>
      </w:r>
    </w:p>
    <w:p w:rsidR="00D67E67" w:rsidRDefault="00D67E67" w:rsidP="00002E7F">
      <w:pPr>
        <w:jc w:val="both"/>
      </w:pPr>
      <w:r>
        <w:t>Po obsazení Čech (15.3.1939) německou armádou byl 16.3. 1939 vyhlášen Protektorát Čechy a Morava, byl pod správou Německa a začaly být uplatňovány norimberské zákony z roku 1935.</w:t>
      </w:r>
    </w:p>
    <w:p w:rsidR="00D67E67" w:rsidRDefault="00D67E67" w:rsidP="00002E7F">
      <w:pPr>
        <w:jc w:val="both"/>
      </w:pPr>
      <w:r>
        <w:t>V souvislosti s osvobozením byl v Londýně exilovou vládou přijat Ústavní dekret</w:t>
      </w:r>
      <w:r w:rsidR="00175F16">
        <w:t xml:space="preserve"> prezidenta republiky č.11 pro obnovení právního pořádku (3.8.1944) Smyslem bylo navrácení k právním poměrům před Mnichovskou dohodou. Předpisy, kdy byl československý lid zbaven své svobody, nejsou </w:t>
      </w:r>
      <w:proofErr w:type="gramStart"/>
      <w:r w:rsidR="00175F16">
        <w:t>součástí  československého</w:t>
      </w:r>
      <w:proofErr w:type="gramEnd"/>
      <w:r w:rsidR="00175F16">
        <w:t xml:space="preserve"> právního řádu. Doba nesvobody byla datována od 30.9. 1938 do 4.5. 1945.</w:t>
      </w:r>
    </w:p>
    <w:p w:rsidR="00175F16" w:rsidRDefault="00175F16" w:rsidP="00002E7F">
      <w:pPr>
        <w:jc w:val="both"/>
      </w:pPr>
      <w:r>
        <w:t xml:space="preserve">Dne 9. května 1948 byla přijat nový ústavní zákon č.150/1948 Sb., - tedy nová Ústava Československé republiky (nazývaná také Ústava 9. května). Byly zde již zakotveny „výsledky </w:t>
      </w:r>
      <w:proofErr w:type="gramStart"/>
      <w:r>
        <w:t>Února</w:t>
      </w:r>
      <w:proofErr w:type="gramEnd"/>
      <w:r>
        <w:t xml:space="preserve"> 1948“. Dnes je to vnímáno jako přechod od demokracie k totalitě. Tato Ústava byla nahrazena ústavním zákonem č.100/1960 Sb., ze dne 11. července 1960- Ústava Československé socialistické republiky</w:t>
      </w:r>
      <w:r w:rsidR="00C42F42">
        <w:t>,</w:t>
      </w:r>
      <w:r>
        <w:t xml:space="preserve"> byl zde přechod od parlamentní demokracie k jednotě státní moci s vedoucí úlohou </w:t>
      </w:r>
      <w:r w:rsidR="00C42F42">
        <w:t>Komunistické strany Československa. Tato ústava byla upravena ústavním zákonem č. 143/1968 Sb., o československé federaci. (27.10.1968). Od 1. 1. 1969 se stalo Československo federací.</w:t>
      </w:r>
    </w:p>
    <w:p w:rsidR="00C42F42" w:rsidRDefault="00C42F42" w:rsidP="00002E7F">
      <w:pPr>
        <w:jc w:val="both"/>
      </w:pPr>
      <w:r>
        <w:t>Po pádu socialistického režimu v roce 1989 došlo k úpravě ústavy. Směřovalo se k rozpadu federace. Došlo k němu na konci roku 1992. Dnem 1. 1. 1993 se datuje vznik samostatné České republiky a ústavní zákon č.1 z roku 1993Sb., a usnesení předsednictva České národní rady č. 2/1993 Sb., pod kterým jsou vedeny Ústava České republiky a Listina základních práv a svobod. Tyto dva dokumenty jsou základním pilířem</w:t>
      </w:r>
      <w:r w:rsidR="00A02BB8">
        <w:t xml:space="preserve"> ústavního pořádku</w:t>
      </w:r>
      <w:bookmarkStart w:id="0" w:name="_GoBack"/>
      <w:bookmarkEnd w:id="0"/>
      <w:r w:rsidR="00A02BB8">
        <w:t xml:space="preserve"> naší země.</w:t>
      </w:r>
    </w:p>
    <w:p w:rsidR="00175F16" w:rsidRDefault="00175F16" w:rsidP="00002E7F">
      <w:pPr>
        <w:jc w:val="both"/>
      </w:pPr>
    </w:p>
    <w:p w:rsidR="00D67E67" w:rsidRPr="00693066" w:rsidRDefault="00D67E67" w:rsidP="00002E7F">
      <w:pPr>
        <w:jc w:val="both"/>
      </w:pPr>
    </w:p>
    <w:p w:rsidR="00693066" w:rsidRPr="00693066" w:rsidRDefault="00693066" w:rsidP="00002E7F">
      <w:pPr>
        <w:jc w:val="both"/>
      </w:pPr>
    </w:p>
    <w:p w:rsidR="00693066" w:rsidRPr="00693066" w:rsidRDefault="00693066" w:rsidP="00002E7F">
      <w:pPr>
        <w:jc w:val="both"/>
      </w:pPr>
    </w:p>
    <w:p w:rsidR="00693066" w:rsidRPr="00693066" w:rsidRDefault="00693066" w:rsidP="00002E7F">
      <w:pPr>
        <w:jc w:val="both"/>
      </w:pPr>
    </w:p>
    <w:p w:rsidR="001A1628" w:rsidRPr="00693066" w:rsidRDefault="001A1628">
      <w:r w:rsidRPr="00693066">
        <w:t xml:space="preserve"> </w:t>
      </w:r>
    </w:p>
    <w:p w:rsidR="001A1628" w:rsidRPr="00693066" w:rsidRDefault="001A1628"/>
    <w:p w:rsidR="001A1628" w:rsidRPr="00693066" w:rsidRDefault="001A1628"/>
    <w:sectPr w:rsidR="001A1628" w:rsidRPr="0069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8"/>
    <w:rsid w:val="00002E7F"/>
    <w:rsid w:val="000A0C5A"/>
    <w:rsid w:val="00175F16"/>
    <w:rsid w:val="001A1628"/>
    <w:rsid w:val="00231590"/>
    <w:rsid w:val="00584904"/>
    <w:rsid w:val="00585E87"/>
    <w:rsid w:val="00693066"/>
    <w:rsid w:val="006B4436"/>
    <w:rsid w:val="00830BB0"/>
    <w:rsid w:val="00A02BB8"/>
    <w:rsid w:val="00C42F42"/>
    <w:rsid w:val="00D52F56"/>
    <w:rsid w:val="00D67E67"/>
    <w:rsid w:val="00DD13D2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965C"/>
  <w15:chartTrackingRefBased/>
  <w15:docId w15:val="{CAF2F5A1-6EA5-40FE-82D0-75802FDA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Kosová</dc:creator>
  <cp:keywords/>
  <dc:description/>
  <cp:lastModifiedBy>Alena Kosová</cp:lastModifiedBy>
  <cp:revision>2</cp:revision>
  <cp:lastPrinted>2024-03-04T20:42:00Z</cp:lastPrinted>
  <dcterms:created xsi:type="dcterms:W3CDTF">2024-03-04T20:43:00Z</dcterms:created>
  <dcterms:modified xsi:type="dcterms:W3CDTF">2024-03-04T20:43:00Z</dcterms:modified>
</cp:coreProperties>
</file>