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ABF2" w14:textId="7E59B55D" w:rsidR="009C76D7" w:rsidRDefault="009C76D7" w:rsidP="000D6180">
      <w:pPr>
        <w:jc w:val="center"/>
        <w:rPr>
          <w:b/>
          <w:bCs/>
          <w:sz w:val="40"/>
          <w:szCs w:val="40"/>
        </w:rPr>
      </w:pPr>
      <w:r w:rsidRPr="009C76D7">
        <w:rPr>
          <w:b/>
          <w:bCs/>
          <w:sz w:val="40"/>
          <w:szCs w:val="40"/>
        </w:rPr>
        <w:t>Obchodní korporace 2</w:t>
      </w:r>
    </w:p>
    <w:p w14:paraId="528F9FFA" w14:textId="6AF928F0" w:rsidR="009C76D7" w:rsidRDefault="009C76D7">
      <w:pPr>
        <w:rPr>
          <w:b/>
          <w:bCs/>
          <w:sz w:val="40"/>
          <w:szCs w:val="40"/>
        </w:rPr>
      </w:pPr>
    </w:p>
    <w:p w14:paraId="73A46756" w14:textId="051D3AAB" w:rsidR="009C76D7" w:rsidRDefault="009C76D7" w:rsidP="000D6180">
      <w:pPr>
        <w:jc w:val="both"/>
        <w:rPr>
          <w:b/>
          <w:bCs/>
          <w:sz w:val="40"/>
          <w:szCs w:val="40"/>
        </w:rPr>
      </w:pPr>
    </w:p>
    <w:p w14:paraId="4D605F4D" w14:textId="211CFCC9" w:rsidR="009C76D7" w:rsidRDefault="009C76D7" w:rsidP="000D6180">
      <w:pPr>
        <w:jc w:val="both"/>
      </w:pPr>
      <w:r>
        <w:t>Obchodní korporace se řídí zákonem o obchodních společnostech a družstvech (zákon o obchodních korporacích) č. 90/2012</w:t>
      </w:r>
      <w:r w:rsidR="00E15CF0">
        <w:t xml:space="preserve"> (dále jen ZOK)</w:t>
      </w:r>
      <w:r>
        <w:t xml:space="preserve"> a občanským zákoníkem č. 89/2012. </w:t>
      </w:r>
    </w:p>
    <w:p w14:paraId="0873D80A" w14:textId="6B7C4066" w:rsidR="009C76D7" w:rsidRDefault="009C76D7" w:rsidP="000D6180">
      <w:pPr>
        <w:jc w:val="both"/>
      </w:pPr>
      <w:r>
        <w:t>Jak již bylo uvedeno rozlišují se osobní a kapitálové společnosti.</w:t>
      </w:r>
    </w:p>
    <w:p w14:paraId="18BF72B5" w14:textId="433FD2EF" w:rsidR="009C76D7" w:rsidRPr="000D6180" w:rsidRDefault="009C76D7" w:rsidP="000D6180">
      <w:pPr>
        <w:jc w:val="both"/>
        <w:rPr>
          <w:b/>
          <w:bCs/>
        </w:rPr>
      </w:pPr>
      <w:r w:rsidRPr="000D6180">
        <w:rPr>
          <w:b/>
          <w:bCs/>
        </w:rPr>
        <w:t>Osobní společnosti</w:t>
      </w:r>
      <w:r w:rsidR="00E15CF0" w:rsidRPr="000D6180">
        <w:rPr>
          <w:b/>
          <w:bCs/>
        </w:rPr>
        <w:t xml:space="preserve"> jsou:</w:t>
      </w:r>
    </w:p>
    <w:p w14:paraId="6B54B613" w14:textId="4D195877" w:rsidR="009C76D7" w:rsidRPr="000D6180" w:rsidRDefault="009C76D7" w:rsidP="000D6180">
      <w:pPr>
        <w:jc w:val="both"/>
        <w:rPr>
          <w:b/>
          <w:bCs/>
        </w:rPr>
      </w:pPr>
      <w:r w:rsidRPr="000D6180">
        <w:rPr>
          <w:b/>
          <w:bCs/>
        </w:rPr>
        <w:t>Veřejná ob</w:t>
      </w:r>
      <w:r w:rsidR="00E15CF0" w:rsidRPr="000D6180">
        <w:rPr>
          <w:b/>
          <w:bCs/>
        </w:rPr>
        <w:t>chodní společnost</w:t>
      </w:r>
    </w:p>
    <w:p w14:paraId="0091AC13" w14:textId="2432D4C5" w:rsidR="00E15CF0" w:rsidRPr="000D6180" w:rsidRDefault="00E15CF0" w:rsidP="000D6180">
      <w:pPr>
        <w:jc w:val="both"/>
        <w:rPr>
          <w:b/>
          <w:bCs/>
        </w:rPr>
      </w:pPr>
      <w:r w:rsidRPr="000D6180">
        <w:rPr>
          <w:b/>
          <w:bCs/>
        </w:rPr>
        <w:t>Komanditní společnost</w:t>
      </w:r>
    </w:p>
    <w:p w14:paraId="0B218BF1" w14:textId="08114195" w:rsidR="009C76D7" w:rsidRDefault="00E15CF0" w:rsidP="000D6180">
      <w:pPr>
        <w:jc w:val="both"/>
      </w:pPr>
      <w:r>
        <w:t>Ve veřejné obchodní společnosti (dále jen VOS) figuruje jeden typ společníka s plně osobními rysy, a ve společnost komanditní se vedle ryze osobního typu společníka – komplementáře, vyskytuje též společník s částečně kapitálovými rysy – komanditista.</w:t>
      </w:r>
    </w:p>
    <w:p w14:paraId="4DE8549A" w14:textId="76C9B5A6" w:rsidR="00F25017" w:rsidRDefault="00E15CF0" w:rsidP="000D6180">
      <w:pPr>
        <w:jc w:val="both"/>
      </w:pPr>
      <w:r>
        <w:t>Výchozím typem osobní společnosti je VOS. Je upravena v § 95 až §117 ZOK. Společníky mohou být</w:t>
      </w:r>
      <w:r w:rsidR="00F25017">
        <w:t xml:space="preserve"> </w:t>
      </w:r>
      <w:r>
        <w:t xml:space="preserve">  v obou typech osobních společností jak osoby fyzické</w:t>
      </w:r>
      <w:r w:rsidR="00F25017">
        <w:t>,</w:t>
      </w:r>
      <w:r>
        <w:t xml:space="preserve"> tak i právnické.</w:t>
      </w:r>
      <w:r w:rsidR="00F25017">
        <w:t xml:space="preserve"> Podle ZOK se předpokládá, že se společníci „účastní“ na podnikání společnosti, nebo správě jejího majetku. Neznamená to však, že všichni společníci musí ve společnosti pracovat. Účast může být pouze majetková. Vloží tedy do společnosti vklad. Účast společníka je založena na vztahu vzájemné důvěry, loajality, zákazu konkurence, širokém právu na informace. (§ 212, odt.1, občanského zákoníku, § 109 ZOK, § 107 ZOK). Při rozhodování je třeba souhlasu nejvyššího </w:t>
      </w:r>
      <w:proofErr w:type="gramStart"/>
      <w:r w:rsidR="00F25017">
        <w:t>orgánu</w:t>
      </w:r>
      <w:r w:rsidR="000D6180">
        <w:t xml:space="preserve"> -</w:t>
      </w:r>
      <w:r w:rsidR="00F25017">
        <w:t xml:space="preserve"> všech</w:t>
      </w:r>
      <w:proofErr w:type="gramEnd"/>
      <w:r w:rsidR="00F25017">
        <w:t xml:space="preserve"> společníků.</w:t>
      </w:r>
    </w:p>
    <w:p w14:paraId="1D389DA2" w14:textId="6438FCF5" w:rsidR="000D6180" w:rsidRDefault="000D6180" w:rsidP="000D6180">
      <w:pPr>
        <w:jc w:val="both"/>
      </w:pPr>
      <w:r>
        <w:t>I osobní společnosti tvoří orgány. Nejvyšším orgánem jsou všichni společníci. (§ 44, odst. 1, ZOK). Pro osobní společnosti platí, že téměř veškerá působnost je svěřena nejvyššímu orgánu, nikoliv orgánu statutárnímu.</w:t>
      </w:r>
    </w:p>
    <w:p w14:paraId="5D2272A5" w14:textId="2835388E" w:rsidR="000D6180" w:rsidRDefault="000D6180" w:rsidP="000D6180">
      <w:pPr>
        <w:jc w:val="center"/>
        <w:rPr>
          <w:b/>
          <w:bCs/>
        </w:rPr>
      </w:pPr>
      <w:r w:rsidRPr="000D6180">
        <w:rPr>
          <w:b/>
          <w:bCs/>
        </w:rPr>
        <w:t>Veřejná obchodní společnost</w:t>
      </w:r>
    </w:p>
    <w:p w14:paraId="24C2F627" w14:textId="63AB02CE" w:rsidR="009853EB" w:rsidRDefault="000D6180" w:rsidP="000D6180">
      <w:pPr>
        <w:jc w:val="both"/>
      </w:pPr>
      <w:r>
        <w:t>Podle § 95 ZOK je veřejná obchodní společnost je společností alespoň dvou osob, které se účastní na jejím podnikání nebo správě jejího majetku a ručí za jejích závazky společně a nerozdílně. VOS nemá formalizovanou vnitřní strukturu orgánů, jako mají kapitálové společnosti. Zákon předpokládá, že se na řízení společnosti budou společníci podílet přímo</w:t>
      </w:r>
      <w:r w:rsidR="009853EB">
        <w:t xml:space="preserve"> (podle principu vlastních orgánů). Účast třetích osob, podobná účasti členů orgánů kapitálových společností je vyloučena. Společníci mají vkladovou povinnost pouze tehdy, pokud jim to ukládá společenská smlouva. VOS je ale s osobami konkrétních společníků úzce spjata.  Zákon se zánikem účasti jednotlivých společníků ve společnosti zásadně spojuje zrušení společnosti jako takové. VOS patří mezi nejstarší formy obchodních společností. Vyvinula se již v římském právu a vznikla na základě společenské smlouvy. Vývojem prošla ve středověku, renesanci, největší oblibu měla v 19. století. Ve 20. století význam VOS poklesl.</w:t>
      </w:r>
    </w:p>
    <w:p w14:paraId="29E43472" w14:textId="77777777" w:rsidR="009B7B39" w:rsidRDefault="009B7B39" w:rsidP="000D6180">
      <w:pPr>
        <w:jc w:val="both"/>
      </w:pPr>
    </w:p>
    <w:p w14:paraId="0A103104" w14:textId="77777777" w:rsidR="009B7B39" w:rsidRDefault="009B7B39" w:rsidP="000D6180">
      <w:pPr>
        <w:jc w:val="both"/>
      </w:pPr>
    </w:p>
    <w:p w14:paraId="7F7E118C" w14:textId="77777777" w:rsidR="009B7B39" w:rsidRDefault="009B7B39" w:rsidP="000D6180">
      <w:pPr>
        <w:jc w:val="both"/>
      </w:pPr>
    </w:p>
    <w:p w14:paraId="0A8B15B8" w14:textId="77777777" w:rsidR="009853EB" w:rsidRPr="000D6180" w:rsidRDefault="009853EB" w:rsidP="000D6180">
      <w:pPr>
        <w:jc w:val="both"/>
      </w:pPr>
    </w:p>
    <w:sectPr w:rsidR="009853EB" w:rsidRPr="000D6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D7"/>
    <w:rsid w:val="000D6180"/>
    <w:rsid w:val="009853EB"/>
    <w:rsid w:val="009B7B39"/>
    <w:rsid w:val="009C76D7"/>
    <w:rsid w:val="00E15CF0"/>
    <w:rsid w:val="00F25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D589"/>
  <w15:chartTrackingRefBased/>
  <w15:docId w15:val="{996F5EEE-D061-448C-87E1-F0CE185B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357</Words>
  <Characters>2108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irc06</dc:creator>
  <cp:keywords/>
  <dc:description/>
  <cp:lastModifiedBy>irc06</cp:lastModifiedBy>
  <cp:revision>1</cp:revision>
  <cp:lastPrinted>2023-05-02T16:29:00Z</cp:lastPrinted>
  <dcterms:created xsi:type="dcterms:W3CDTF">2023-05-02T15:37:00Z</dcterms:created>
  <dcterms:modified xsi:type="dcterms:W3CDTF">2023-05-02T16:31:00Z</dcterms:modified>
</cp:coreProperties>
</file>